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250" w:type="dxa"/>
        <w:tblLook w:val="04A0"/>
      </w:tblPr>
      <w:tblGrid>
        <w:gridCol w:w="851"/>
        <w:gridCol w:w="6945"/>
        <w:gridCol w:w="7088"/>
        <w:gridCol w:w="850"/>
      </w:tblGrid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C’est ça, c’est ça. Allez-y, pendez-moi ?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« Si seulement quelqu’un pouvait botter notre chat » a-t-il marmonné.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16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Dîtes-moi, qu’est-ce que je suis censé faire quand une petite boule de plumes se jette dans ma gueule ?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Ils l’ont tous vu se frayer un chemin dans le trou de la haie.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17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Bon d’accord, je n’aurais peut-être pas dû le traîner dans la maison et l’abandonner sur le tapis. Et peut-être que les taches ne vont pas partir, jamais.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Qu’est-ce qu’il comptait faire ? Condamner la chatière ?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18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J’ai bien aimé le petit enterrement.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 xml:space="preserve">De toute façon </w:t>
            </w:r>
            <w:proofErr w:type="spellStart"/>
            <w:r w:rsidRPr="00D45F1D">
              <w:rPr>
                <w:rFonts w:ascii="Arial" w:eastAsia="Times New Roman" w:hAnsi="Arial" w:cs="Arial"/>
                <w:sz w:val="24"/>
                <w:szCs w:val="24"/>
              </w:rPr>
              <w:t>Thumper</w:t>
            </w:r>
            <w:proofErr w:type="spellEnd"/>
            <w:r w:rsidRPr="00D45F1D">
              <w:rPr>
                <w:rFonts w:ascii="Arial" w:eastAsia="Times New Roman" w:hAnsi="Arial" w:cs="Arial"/>
                <w:sz w:val="24"/>
                <w:szCs w:val="24"/>
              </w:rPr>
              <w:t xml:space="preserve"> n’en avait rien à faire de l’allure qu’il avait. Il était mort.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19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« Si seulement, il pouvait éviter de faire des trous au beau milieu de mes anémones. »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Qu’est-ce que je suis supposé manger toute la semaine ? Du vent ?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20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>Ellie</w:t>
            </w:r>
            <w:proofErr w:type="spellEnd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 xml:space="preserve"> a dit quelques mots, pour lui souhaiter bonne chance au paradis des oiseaux.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45F1D">
              <w:rPr>
                <w:rFonts w:ascii="Arial" w:eastAsia="Times New Roman" w:hAnsi="Arial" w:cs="Arial"/>
                <w:sz w:val="24"/>
                <w:szCs w:val="24"/>
              </w:rPr>
              <w:t>Ellie</w:t>
            </w:r>
            <w:proofErr w:type="spellEnd"/>
            <w:r w:rsidRPr="00D45F1D">
              <w:rPr>
                <w:rFonts w:ascii="Arial" w:eastAsia="Times New Roman" w:hAnsi="Arial" w:cs="Arial"/>
                <w:sz w:val="24"/>
                <w:szCs w:val="24"/>
              </w:rPr>
              <w:t xml:space="preserve"> ne l’était pas non plus, elle ne lâchait pas son père d’une semelle.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21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Allez-y, donnez-moi une fessée !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Est-ce qu’un chat n’a pas le droit de regarder un joli petit bébé gerbille ?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22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Tout ce que je sais, c’est que je l’ai trouvée morte.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 xml:space="preserve">Mais je pense que, même si j’étais mourant, une boule de poils enfermée dans une cage et m’adressant un tout petit </w:t>
            </w:r>
            <w:proofErr w:type="spellStart"/>
            <w:r w:rsidRPr="00D45F1D">
              <w:rPr>
                <w:rFonts w:ascii="Arial" w:eastAsia="Times New Roman" w:hAnsi="Arial" w:cs="Arial"/>
                <w:sz w:val="24"/>
                <w:szCs w:val="24"/>
              </w:rPr>
              <w:t>petit</w:t>
            </w:r>
            <w:proofErr w:type="spellEnd"/>
            <w:r w:rsidRPr="00D45F1D">
              <w:rPr>
                <w:rFonts w:ascii="Arial" w:eastAsia="Times New Roman" w:hAnsi="Arial" w:cs="Arial"/>
                <w:sz w:val="24"/>
                <w:szCs w:val="24"/>
              </w:rPr>
              <w:t xml:space="preserve"> cri, ne me ferait pas filer en pleurnichant et en tremblant sous la chaise de ma maîtresse.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23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« Dis-moi que tu ne vas plus recommencer, s’il te plaît. »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« Ça ne l’empêche pas de terroriser la moitié des animaux dans cette salle. »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24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10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Je peux vous le dire, cela m’a pris presque une heure pour faire passer ce lapin par ce petit trou. Ce lapin était énorme.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C’est un héros. Un héros attentionné.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25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11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Comment un chat peut-il faire une chose pareille ?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Mais elle a franchi les portes vitrées avant qu’on ait eu le temps de s’enfuir.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26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12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 xml:space="preserve">Evidemment, </w:t>
            </w:r>
            <w:proofErr w:type="spellStart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>Thumper</w:t>
            </w:r>
            <w:proofErr w:type="spellEnd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 xml:space="preserve"> était un ami. Je le connaissais bien.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Vraiment cette enfant est une vraie fontaine.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27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13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Malheur à toi !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Je parie que c’est le méchant et horrible terrier des Fischer.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28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>Ellie</w:t>
            </w:r>
            <w:proofErr w:type="spellEnd"/>
            <w:r w:rsidRPr="003A4B57">
              <w:rPr>
                <w:rFonts w:ascii="Arial" w:eastAsia="Times New Roman" w:hAnsi="Arial" w:cs="Arial"/>
                <w:sz w:val="24"/>
                <w:szCs w:val="24"/>
              </w:rPr>
              <w:t xml:space="preserve"> pourrait devenir un as de la coiffure, à voir son brushing.</w:t>
            </w:r>
          </w:p>
        </w:tc>
        <w:tc>
          <w:tcPr>
            <w:tcW w:w="7088" w:type="dxa"/>
            <w:vAlign w:val="center"/>
          </w:tcPr>
          <w:p w:rsidR="00227348" w:rsidRPr="00D45F1D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45F1D">
              <w:rPr>
                <w:rFonts w:ascii="Arial" w:eastAsia="Times New Roman" w:hAnsi="Arial" w:cs="Arial"/>
                <w:sz w:val="24"/>
                <w:szCs w:val="24"/>
              </w:rPr>
              <w:t>Rien d’étonnant à ce que je n’aie pas été vraiment d’humeur quand la vétérinaire s’est approchée avec son aiguille horriblement longue.</w:t>
            </w: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29</w:t>
            </w:r>
          </w:p>
        </w:tc>
      </w:tr>
      <w:tr w:rsidR="00227348" w:rsidTr="00011AC6">
        <w:trPr>
          <w:trHeight w:val="567"/>
        </w:trPr>
        <w:tc>
          <w:tcPr>
            <w:tcW w:w="851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365576">
              <w:rPr>
                <w:rFonts w:ascii="Arial" w:eastAsia="Times New Roman" w:hAnsi="Arial" w:cs="Arial"/>
                <w:b/>
                <w:sz w:val="32"/>
                <w:szCs w:val="32"/>
              </w:rPr>
              <w:t>15</w:t>
            </w:r>
          </w:p>
        </w:tc>
        <w:tc>
          <w:tcPr>
            <w:tcW w:w="6945" w:type="dxa"/>
            <w:vAlign w:val="center"/>
          </w:tcPr>
          <w:p w:rsidR="00227348" w:rsidRPr="003A4B57" w:rsidRDefault="00227348" w:rsidP="00011AC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A4B57">
              <w:rPr>
                <w:rFonts w:ascii="Arial" w:eastAsia="Times New Roman" w:hAnsi="Arial" w:cs="Arial"/>
                <w:sz w:val="24"/>
                <w:szCs w:val="24"/>
              </w:rPr>
              <w:t>Lorsqu’il est redescendu, il était entièrement vêtu de noir. Des pieds à la tête.</w:t>
            </w:r>
          </w:p>
        </w:tc>
        <w:tc>
          <w:tcPr>
            <w:tcW w:w="7088" w:type="dxa"/>
          </w:tcPr>
          <w:p w:rsidR="00227348" w:rsidRPr="00D45F1D" w:rsidRDefault="00227348" w:rsidP="00011AC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27348" w:rsidRPr="00365576" w:rsidRDefault="00227348" w:rsidP="00011A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</w:p>
        </w:tc>
      </w:tr>
    </w:tbl>
    <w:p w:rsidR="000E1EA7" w:rsidRDefault="00227348" w:rsidP="00227348">
      <w:pPr>
        <w:spacing w:after="0"/>
        <w:jc w:val="center"/>
      </w:pPr>
      <w:r>
        <w:t>Annexe  7 ( élèves sans difficulté)</w:t>
      </w:r>
    </w:p>
    <w:sectPr w:rsidR="000E1EA7" w:rsidSect="00CF062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7C64"/>
    <w:multiLevelType w:val="hybridMultilevel"/>
    <w:tmpl w:val="626087A4"/>
    <w:lvl w:ilvl="0" w:tplc="E2C08D6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234BE"/>
    <w:multiLevelType w:val="hybridMultilevel"/>
    <w:tmpl w:val="1F5A28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264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635FA"/>
    <w:multiLevelType w:val="hybridMultilevel"/>
    <w:tmpl w:val="FBF2113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D32ABA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F5D2E"/>
    <w:multiLevelType w:val="hybridMultilevel"/>
    <w:tmpl w:val="221037FA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9B27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02317"/>
    <w:multiLevelType w:val="hybridMultilevel"/>
    <w:tmpl w:val="CBE6F57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397F94"/>
    <w:multiLevelType w:val="hybridMultilevel"/>
    <w:tmpl w:val="19BCB462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B6CC491E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C93C1C"/>
    <w:multiLevelType w:val="hybridMultilevel"/>
    <w:tmpl w:val="5B2E46D4"/>
    <w:lvl w:ilvl="0" w:tplc="040C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F062C"/>
    <w:rsid w:val="000E1EA7"/>
    <w:rsid w:val="00227348"/>
    <w:rsid w:val="002D1A51"/>
    <w:rsid w:val="004441CD"/>
    <w:rsid w:val="00AF5453"/>
    <w:rsid w:val="00B95C1C"/>
    <w:rsid w:val="00CF062C"/>
    <w:rsid w:val="00E5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774E"/>
    <w:pPr>
      <w:spacing w:line="240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E57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E5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1972</Characters>
  <Application>Microsoft Office Word</Application>
  <DocSecurity>0</DocSecurity>
  <Lines>16</Lines>
  <Paragraphs>4</Paragraphs>
  <ScaleCrop>false</ScaleCrop>
  <Company>Windows Xp PurePower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5</cp:revision>
  <dcterms:created xsi:type="dcterms:W3CDTF">2011-07-26T11:24:00Z</dcterms:created>
  <dcterms:modified xsi:type="dcterms:W3CDTF">2011-07-26T12:00:00Z</dcterms:modified>
</cp:coreProperties>
</file>