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30" w:rsidRPr="005803BB" w:rsidRDefault="005803BB" w:rsidP="005803BB">
      <w:pPr>
        <w:pStyle w:val="Titre"/>
        <w:jc w:val="center"/>
        <w:rPr>
          <w:sz w:val="28"/>
        </w:rPr>
      </w:pPr>
      <w:r w:rsidRPr="005803BB">
        <w:rPr>
          <w:sz w:val="28"/>
        </w:rPr>
        <w:t>FICHE R</w:t>
      </w:r>
      <w:r w:rsidR="00C85421">
        <w:rPr>
          <w:sz w:val="28"/>
        </w:rPr>
        <w:t>É</w:t>
      </w:r>
      <w:r w:rsidRPr="005803BB">
        <w:rPr>
          <w:sz w:val="28"/>
        </w:rPr>
        <w:t xml:space="preserve">CAPITULATIVE POUR CONDUIRE UN ENFANT </w:t>
      </w:r>
      <w:r w:rsidR="00C85421">
        <w:rPr>
          <w:sz w:val="28"/>
        </w:rPr>
        <w:t>À</w:t>
      </w:r>
      <w:r w:rsidRPr="005803BB">
        <w:rPr>
          <w:sz w:val="28"/>
        </w:rPr>
        <w:t xml:space="preserve"> CHRIST</w:t>
      </w:r>
    </w:p>
    <w:p w:rsidR="005803BB" w:rsidRDefault="005803BB"/>
    <w:p w:rsidR="005803BB" w:rsidRPr="00736EB8" w:rsidRDefault="005803BB" w:rsidP="005803BB">
      <w:pPr>
        <w:pStyle w:val="Paragraphedeliste"/>
        <w:numPr>
          <w:ilvl w:val="0"/>
          <w:numId w:val="1"/>
        </w:numPr>
        <w:rPr>
          <w:b/>
          <w:color w:val="0070C0"/>
          <w:sz w:val="28"/>
          <w:u w:val="single"/>
        </w:rPr>
      </w:pPr>
      <w:r w:rsidRPr="00736EB8">
        <w:rPr>
          <w:b/>
          <w:color w:val="0070C0"/>
          <w:sz w:val="28"/>
          <w:u w:val="single"/>
        </w:rPr>
        <w:t>Avant l’entretien</w:t>
      </w:r>
    </w:p>
    <w:p w:rsidR="005803BB" w:rsidRDefault="005803BB" w:rsidP="005803BB">
      <w:pPr>
        <w:pStyle w:val="Paragraphedeliste"/>
      </w:pPr>
    </w:p>
    <w:p w:rsidR="003A68F7" w:rsidRDefault="005803BB" w:rsidP="005803BB">
      <w:pPr>
        <w:pStyle w:val="Paragraphedeliste"/>
        <w:numPr>
          <w:ilvl w:val="0"/>
          <w:numId w:val="2"/>
        </w:numPr>
      </w:pPr>
      <w:r w:rsidRPr="005803BB">
        <w:rPr>
          <w:b/>
        </w:rPr>
        <w:t>Se préparer dans la prière</w:t>
      </w:r>
      <w:r>
        <w:t xml:space="preserve"> : </w:t>
      </w:r>
    </w:p>
    <w:p w:rsidR="005803BB" w:rsidRDefault="003A68F7" w:rsidP="003A68F7">
      <w:pPr>
        <w:pStyle w:val="Paragraphedeliste"/>
        <w:ind w:left="0"/>
      </w:pPr>
      <w:r>
        <w:t>D</w:t>
      </w:r>
      <w:r w:rsidR="005803BB">
        <w:t>emander à l’Esprit de Dieu de vous conduire, de vous donner de la sagesse de l’amour et de la compréhension.</w:t>
      </w:r>
    </w:p>
    <w:p w:rsidR="003A68F7" w:rsidRDefault="003A68F7" w:rsidP="003A68F7">
      <w:pPr>
        <w:pStyle w:val="Paragraphedeliste"/>
        <w:ind w:left="0"/>
      </w:pPr>
    </w:p>
    <w:p w:rsidR="003A68F7" w:rsidRDefault="005803BB" w:rsidP="003A68F7">
      <w:pPr>
        <w:pStyle w:val="Paragraphedeliste"/>
        <w:numPr>
          <w:ilvl w:val="0"/>
          <w:numId w:val="2"/>
        </w:numPr>
        <w:spacing w:after="0"/>
      </w:pPr>
      <w:r w:rsidRPr="005803BB">
        <w:rPr>
          <w:b/>
        </w:rPr>
        <w:t>Se préparer dans la méditation de la parole de Dieu</w:t>
      </w:r>
      <w:r>
        <w:t> :</w:t>
      </w:r>
      <w:r w:rsidR="003A68F7">
        <w:t xml:space="preserve"> </w:t>
      </w:r>
    </w:p>
    <w:p w:rsidR="005803BB" w:rsidRDefault="003A68F7" w:rsidP="003A68F7">
      <w:pPr>
        <w:spacing w:after="0"/>
      </w:pPr>
      <w:r>
        <w:t>C</w:t>
      </w:r>
      <w:r w:rsidR="005803BB">
        <w:t>onnaître les versets clés et les références, être capable des les expliquer.</w:t>
      </w:r>
    </w:p>
    <w:p w:rsidR="003A68F7" w:rsidRDefault="003A68F7" w:rsidP="003A68F7">
      <w:pPr>
        <w:spacing w:after="0"/>
      </w:pPr>
    </w:p>
    <w:p w:rsidR="003A68F7" w:rsidRDefault="005803BB" w:rsidP="003A68F7">
      <w:pPr>
        <w:pStyle w:val="Paragraphedeliste"/>
        <w:numPr>
          <w:ilvl w:val="0"/>
          <w:numId w:val="2"/>
        </w:numPr>
        <w:spacing w:after="0"/>
      </w:pPr>
      <w:r w:rsidRPr="005803BB">
        <w:rPr>
          <w:b/>
        </w:rPr>
        <w:t>Préparer son matériel </w:t>
      </w:r>
      <w:r>
        <w:t xml:space="preserve">: </w:t>
      </w:r>
    </w:p>
    <w:p w:rsidR="005803BB" w:rsidRDefault="003A68F7" w:rsidP="003A68F7">
      <w:pPr>
        <w:spacing w:after="0"/>
      </w:pPr>
      <w:r>
        <w:t>L</w:t>
      </w:r>
      <w:r w:rsidR="005803BB">
        <w:t>ivre sans parole, bible, fiche mémo si nécessaire.</w:t>
      </w:r>
    </w:p>
    <w:p w:rsidR="005803BB" w:rsidRDefault="005803BB" w:rsidP="005803BB">
      <w:pPr>
        <w:pStyle w:val="Paragraphedeliste"/>
      </w:pPr>
    </w:p>
    <w:p w:rsidR="005803BB" w:rsidRDefault="005803BB" w:rsidP="005803BB">
      <w:pPr>
        <w:pStyle w:val="Paragraphedeliste"/>
        <w:numPr>
          <w:ilvl w:val="0"/>
          <w:numId w:val="1"/>
        </w:numPr>
        <w:rPr>
          <w:b/>
          <w:color w:val="0070C0"/>
          <w:sz w:val="28"/>
          <w:u w:val="single"/>
        </w:rPr>
      </w:pPr>
      <w:r w:rsidRPr="00736EB8">
        <w:rPr>
          <w:b/>
          <w:color w:val="0070C0"/>
          <w:sz w:val="28"/>
          <w:u w:val="single"/>
        </w:rPr>
        <w:t>Début de l’entretien</w:t>
      </w:r>
    </w:p>
    <w:p w:rsidR="003A68F7" w:rsidRPr="003A68F7" w:rsidRDefault="003A68F7" w:rsidP="003A68F7">
      <w:pPr>
        <w:pStyle w:val="Paragraphedeliste"/>
        <w:rPr>
          <w:b/>
          <w:color w:val="0070C0"/>
          <w:u w:val="single"/>
        </w:rPr>
      </w:pPr>
    </w:p>
    <w:p w:rsidR="003A68F7" w:rsidRDefault="005803BB" w:rsidP="003A68F7">
      <w:pPr>
        <w:pStyle w:val="Paragraphedeliste"/>
        <w:numPr>
          <w:ilvl w:val="0"/>
          <w:numId w:val="2"/>
        </w:numPr>
      </w:pPr>
      <w:r w:rsidRPr="003A68F7">
        <w:rPr>
          <w:b/>
        </w:rPr>
        <w:t>Mettre l’enfant à l’aise</w:t>
      </w:r>
      <w:r>
        <w:t> : être souriant, demander son nom…</w:t>
      </w:r>
    </w:p>
    <w:p w:rsidR="003A68F7" w:rsidRDefault="003A68F7" w:rsidP="003A68F7">
      <w:pPr>
        <w:pStyle w:val="Paragraphedeliste"/>
      </w:pPr>
    </w:p>
    <w:p w:rsidR="005803BB" w:rsidRDefault="005803BB" w:rsidP="005803BB">
      <w:pPr>
        <w:pStyle w:val="Paragraphedeliste"/>
        <w:numPr>
          <w:ilvl w:val="0"/>
          <w:numId w:val="2"/>
        </w:numPr>
      </w:pPr>
      <w:r w:rsidRPr="003A68F7">
        <w:rPr>
          <w:b/>
        </w:rPr>
        <w:t>Identifier le problème</w:t>
      </w:r>
      <w:r>
        <w:t> :</w:t>
      </w:r>
    </w:p>
    <w:p w:rsidR="005803BB" w:rsidRPr="003A68F7" w:rsidRDefault="005803BB" w:rsidP="003A68F7">
      <w:pPr>
        <w:pStyle w:val="Paragraphedeliste"/>
        <w:ind w:firstLine="696"/>
        <w:rPr>
          <w:i/>
        </w:rPr>
      </w:pPr>
      <w:r w:rsidRPr="003A68F7">
        <w:rPr>
          <w:i/>
        </w:rPr>
        <w:t>Premièrement en posant des questions :</w:t>
      </w:r>
    </w:p>
    <w:p w:rsidR="005803BB" w:rsidRDefault="005803BB" w:rsidP="005803BB">
      <w:pPr>
        <w:pStyle w:val="Paragraphedeliste"/>
        <w:numPr>
          <w:ilvl w:val="0"/>
          <w:numId w:val="3"/>
        </w:numPr>
      </w:pPr>
      <w:r>
        <w:t>« pourquoi es tu venu me voir ? »</w:t>
      </w:r>
    </w:p>
    <w:p w:rsidR="005803BB" w:rsidRDefault="005803BB" w:rsidP="005803BB">
      <w:pPr>
        <w:pStyle w:val="Paragraphedeliste"/>
        <w:numPr>
          <w:ilvl w:val="0"/>
          <w:numId w:val="3"/>
        </w:numPr>
      </w:pPr>
      <w:r>
        <w:t>« As-tu déjà péché, fait le mal ? »</w:t>
      </w:r>
    </w:p>
    <w:p w:rsidR="005803BB" w:rsidRDefault="005803BB" w:rsidP="005803BB">
      <w:pPr>
        <w:pStyle w:val="Paragraphedeliste"/>
        <w:numPr>
          <w:ilvl w:val="0"/>
          <w:numId w:val="3"/>
        </w:numPr>
      </w:pPr>
      <w:r>
        <w:t>« As-tu déjà reçu Jésus comme ton sauveur ? »</w:t>
      </w:r>
    </w:p>
    <w:p w:rsidR="005803BB" w:rsidRPr="003A68F7" w:rsidRDefault="005803BB" w:rsidP="003A68F7">
      <w:pPr>
        <w:ind w:left="720" w:firstLine="696"/>
        <w:rPr>
          <w:i/>
        </w:rPr>
      </w:pPr>
      <w:r w:rsidRPr="003A68F7">
        <w:rPr>
          <w:i/>
        </w:rPr>
        <w:t>Deuxièmement en voyant s’il est prêt à donner sa vie à Jésus :</w:t>
      </w:r>
    </w:p>
    <w:p w:rsidR="005803BB" w:rsidRDefault="005803BB" w:rsidP="005803BB">
      <w:pPr>
        <w:ind w:left="720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BF46BC" w:rsidTr="005803BB">
        <w:tc>
          <w:tcPr>
            <w:tcW w:w="4606" w:type="dxa"/>
          </w:tcPr>
          <w:p w:rsidR="005803BB" w:rsidRDefault="005803BB" w:rsidP="005803BB">
            <w:r>
              <w:t>Catégorie d’enfant</w:t>
            </w:r>
          </w:p>
        </w:tc>
        <w:tc>
          <w:tcPr>
            <w:tcW w:w="4606" w:type="dxa"/>
          </w:tcPr>
          <w:p w:rsidR="005803BB" w:rsidRDefault="005803BB" w:rsidP="005803BB">
            <w:r>
              <w:t>Ce qu’il faut faire</w:t>
            </w:r>
          </w:p>
        </w:tc>
      </w:tr>
      <w:tr w:rsidR="00BF46BC" w:rsidTr="005803BB">
        <w:tc>
          <w:tcPr>
            <w:tcW w:w="4606" w:type="dxa"/>
          </w:tcPr>
          <w:p w:rsidR="005803BB" w:rsidRDefault="005803BB" w:rsidP="005803BB">
            <w:r>
              <w:t xml:space="preserve">L’enfant non sincère </w:t>
            </w:r>
            <w:r w:rsidR="00BF46BC">
              <w:t>qui vient par curiosité ou pour vous faire plaisir.</w:t>
            </w:r>
          </w:p>
        </w:tc>
        <w:tc>
          <w:tcPr>
            <w:tcW w:w="4606" w:type="dxa"/>
          </w:tcPr>
          <w:p w:rsidR="00BF46BC" w:rsidRDefault="00BF46BC" w:rsidP="005803BB">
            <w:r>
              <w:t>Il n’est pas prêt à recevoir Jésus. Il faut :</w:t>
            </w:r>
          </w:p>
          <w:p w:rsidR="00BF46BC" w:rsidRDefault="00BF46BC" w:rsidP="005803BB">
            <w:r>
              <w:t xml:space="preserve">-lui parler gentiment, </w:t>
            </w:r>
          </w:p>
          <w:p w:rsidR="005803BB" w:rsidRDefault="00BF46BC" w:rsidP="005803BB">
            <w:r>
              <w:t xml:space="preserve">-le sensibiliser à son besoin d’être sauvé. </w:t>
            </w:r>
          </w:p>
          <w:p w:rsidR="00BF46BC" w:rsidRDefault="00BF46BC" w:rsidP="005803BB">
            <w:r>
              <w:t>-prier avec lui s’il le veut</w:t>
            </w:r>
          </w:p>
          <w:p w:rsidR="00BF46BC" w:rsidRDefault="00BF46BC" w:rsidP="005803BB">
            <w:r>
              <w:t>-le laisser partir</w:t>
            </w:r>
          </w:p>
        </w:tc>
      </w:tr>
      <w:tr w:rsidR="00BF46BC" w:rsidTr="005803BB">
        <w:tc>
          <w:tcPr>
            <w:tcW w:w="4606" w:type="dxa"/>
          </w:tcPr>
          <w:p w:rsidR="005803BB" w:rsidRDefault="00BF46BC" w:rsidP="005803BB">
            <w:r>
              <w:t>L’enfant qui ne comprend pas le besoin d’être sauvé. (souvent le jeune enfant).</w:t>
            </w:r>
          </w:p>
        </w:tc>
        <w:tc>
          <w:tcPr>
            <w:tcW w:w="4606" w:type="dxa"/>
          </w:tcPr>
          <w:p w:rsidR="005803BB" w:rsidRDefault="00BF46BC" w:rsidP="005803BB">
            <w:r>
              <w:t>Il n’est pas prêt à recevoir Jésus. Il faut</w:t>
            </w:r>
          </w:p>
          <w:p w:rsidR="00BF46BC" w:rsidRDefault="00BF46BC" w:rsidP="00BF46BC">
            <w:r>
              <w:t xml:space="preserve">-lui parler gentiment, </w:t>
            </w:r>
          </w:p>
          <w:p w:rsidR="00BF46BC" w:rsidRDefault="00BF46BC" w:rsidP="00BF46BC">
            <w:r>
              <w:t xml:space="preserve">-le sensibiliser à son besoin de se repentir. </w:t>
            </w:r>
          </w:p>
          <w:p w:rsidR="00BF46BC" w:rsidRDefault="00BF46BC" w:rsidP="00BF46BC">
            <w:r>
              <w:t>-prier avec lui s’il le veut</w:t>
            </w:r>
          </w:p>
          <w:p w:rsidR="00BF46BC" w:rsidRDefault="00BF46BC" w:rsidP="00BF46BC">
            <w:r>
              <w:t xml:space="preserve">-le laisser partir </w:t>
            </w:r>
          </w:p>
        </w:tc>
      </w:tr>
      <w:tr w:rsidR="00BF46BC" w:rsidTr="005803BB">
        <w:tc>
          <w:tcPr>
            <w:tcW w:w="4606" w:type="dxa"/>
          </w:tcPr>
          <w:p w:rsidR="005803BB" w:rsidRDefault="00BF46BC" w:rsidP="005803BB">
            <w:r>
              <w:t>L’enfant converti mais qui a un problème dans sa marche chrétienne.</w:t>
            </w:r>
          </w:p>
        </w:tc>
        <w:tc>
          <w:tcPr>
            <w:tcW w:w="4606" w:type="dxa"/>
          </w:tcPr>
          <w:p w:rsidR="005803BB" w:rsidRDefault="00BF46BC" w:rsidP="005803BB">
            <w:r>
              <w:t>C’est un entretien de suivi pour la marche chrétienne.</w:t>
            </w:r>
          </w:p>
        </w:tc>
      </w:tr>
      <w:tr w:rsidR="00BF46BC" w:rsidTr="005803BB">
        <w:tc>
          <w:tcPr>
            <w:tcW w:w="4606" w:type="dxa"/>
          </w:tcPr>
          <w:p w:rsidR="005803BB" w:rsidRDefault="00BF46BC" w:rsidP="005803BB">
            <w:r>
              <w:t>L’enfant sincère qui cherche à se convertir.</w:t>
            </w:r>
          </w:p>
        </w:tc>
        <w:tc>
          <w:tcPr>
            <w:tcW w:w="4606" w:type="dxa"/>
          </w:tcPr>
          <w:p w:rsidR="005803BB" w:rsidRDefault="00BF46BC" w:rsidP="005803BB">
            <w:r>
              <w:t>On applique la démarche suivante.</w:t>
            </w:r>
          </w:p>
        </w:tc>
      </w:tr>
    </w:tbl>
    <w:p w:rsidR="00BF46BC" w:rsidRDefault="00BF46BC" w:rsidP="005803BB">
      <w:pPr>
        <w:ind w:left="720"/>
      </w:pPr>
    </w:p>
    <w:p w:rsidR="00BF46BC" w:rsidRDefault="00BF46BC">
      <w:r>
        <w:br w:type="page"/>
      </w:r>
    </w:p>
    <w:p w:rsidR="005803BB" w:rsidRPr="00736EB8" w:rsidRDefault="005803BB" w:rsidP="005803BB">
      <w:pPr>
        <w:pStyle w:val="Paragraphedeliste"/>
        <w:numPr>
          <w:ilvl w:val="0"/>
          <w:numId w:val="1"/>
        </w:numPr>
        <w:rPr>
          <w:b/>
          <w:color w:val="0070C0"/>
          <w:sz w:val="28"/>
          <w:u w:val="single"/>
        </w:rPr>
      </w:pPr>
      <w:r w:rsidRPr="00736EB8">
        <w:rPr>
          <w:b/>
          <w:color w:val="0070C0"/>
          <w:sz w:val="28"/>
          <w:u w:val="single"/>
        </w:rPr>
        <w:lastRenderedPageBreak/>
        <w:t>Cœur de l’entretien</w:t>
      </w:r>
    </w:p>
    <w:p w:rsidR="00BF46BC" w:rsidRDefault="00BF46BC" w:rsidP="00BF46BC">
      <w:pPr>
        <w:pStyle w:val="Paragraphedeliste"/>
      </w:pPr>
    </w:p>
    <w:p w:rsidR="00BF46BC" w:rsidRDefault="00BF46BC" w:rsidP="003A68F7">
      <w:pPr>
        <w:ind w:firstLine="708"/>
      </w:pPr>
      <w:r>
        <w:t xml:space="preserve">- </w:t>
      </w:r>
      <w:r w:rsidRPr="00BF46BC">
        <w:rPr>
          <w:b/>
        </w:rPr>
        <w:t>Réviser les vérités bibliques avec le livre sans parole</w:t>
      </w:r>
      <w:r>
        <w:t>.</w:t>
      </w:r>
    </w:p>
    <w:p w:rsidR="003A68F7" w:rsidRDefault="00BF46BC" w:rsidP="003A68F7">
      <w:pPr>
        <w:spacing w:after="0"/>
        <w:ind w:firstLine="708"/>
      </w:pPr>
      <w:r>
        <w:t xml:space="preserve">- </w:t>
      </w:r>
      <w:r w:rsidRPr="00BF46BC">
        <w:rPr>
          <w:b/>
        </w:rPr>
        <w:t>Expliquer un verset biblique</w:t>
      </w:r>
      <w:r>
        <w:t xml:space="preserve">. </w:t>
      </w:r>
    </w:p>
    <w:p w:rsidR="00BF46BC" w:rsidRDefault="00BF46BC" w:rsidP="003A68F7">
      <w:pPr>
        <w:spacing w:after="0"/>
      </w:pPr>
      <w:r>
        <w:t>Il est important de se fonder sur la parole de Dieu et non sur un conseil que vous pourriez donner ou le ressenti émotionnel de l’enfant.</w:t>
      </w:r>
    </w:p>
    <w:p w:rsidR="00BF46BC" w:rsidRDefault="00BF46BC" w:rsidP="003A68F7">
      <w:pPr>
        <w:spacing w:after="0"/>
        <w:ind w:left="708" w:firstLine="708"/>
      </w:pPr>
      <w:r>
        <w:t>* Chercher le verset biblique dans la bible et le lire avec l’enfant</w:t>
      </w:r>
    </w:p>
    <w:p w:rsidR="00BF46BC" w:rsidRDefault="00BF46BC" w:rsidP="003A68F7">
      <w:pPr>
        <w:spacing w:after="0"/>
        <w:ind w:left="708" w:firstLine="708"/>
      </w:pPr>
      <w:r>
        <w:t>* Expliquer le verset avec des mots simples</w:t>
      </w:r>
    </w:p>
    <w:p w:rsidR="00BF46BC" w:rsidRDefault="00BF46BC" w:rsidP="003A68F7">
      <w:pPr>
        <w:spacing w:after="0"/>
        <w:ind w:left="708" w:firstLine="708"/>
      </w:pPr>
      <w:r>
        <w:t>* S’assurer que l’enfant a compris le verset.</w:t>
      </w:r>
    </w:p>
    <w:p w:rsidR="003A68F7" w:rsidRDefault="003A68F7" w:rsidP="003A68F7">
      <w:pPr>
        <w:spacing w:after="0"/>
        <w:ind w:left="708" w:firstLine="708"/>
      </w:pPr>
    </w:p>
    <w:p w:rsidR="003A68F7" w:rsidRDefault="00BF46BC" w:rsidP="003A68F7">
      <w:pPr>
        <w:spacing w:after="0"/>
        <w:ind w:firstLine="708"/>
        <w:rPr>
          <w:b/>
        </w:rPr>
      </w:pPr>
      <w:r>
        <w:t xml:space="preserve">- </w:t>
      </w:r>
      <w:r w:rsidRPr="00BF46BC">
        <w:rPr>
          <w:b/>
        </w:rPr>
        <w:t>Demander à l’enfant s’il veut accepter Jésus comme son sauveur ou s’il préfère attendre.</w:t>
      </w:r>
      <w:r>
        <w:rPr>
          <w:b/>
        </w:rPr>
        <w:t xml:space="preserve"> </w:t>
      </w:r>
    </w:p>
    <w:p w:rsidR="00BF46BC" w:rsidRDefault="00BF46BC" w:rsidP="003A68F7">
      <w:pPr>
        <w:spacing w:after="0"/>
      </w:pPr>
      <w:r>
        <w:t>L’enfant doit comprendre que c’est un engagement sérieux qui implique un changement de vie.</w:t>
      </w:r>
      <w:r w:rsidR="00736EB8">
        <w:t xml:space="preserve"> Il devra désormais se détourner du péché pour obéir à la parole de Dieu. Si l’enfant ne se sent pas prêt, il ne faut pas le forcer.</w:t>
      </w:r>
    </w:p>
    <w:p w:rsidR="003A68F7" w:rsidRDefault="003A68F7" w:rsidP="003A68F7">
      <w:pPr>
        <w:spacing w:after="0"/>
      </w:pPr>
    </w:p>
    <w:p w:rsidR="003A68F7" w:rsidRDefault="00736EB8" w:rsidP="003A68F7">
      <w:pPr>
        <w:spacing w:after="0"/>
        <w:ind w:firstLine="708"/>
        <w:rPr>
          <w:b/>
        </w:rPr>
      </w:pPr>
      <w:r>
        <w:t xml:space="preserve">- </w:t>
      </w:r>
      <w:r w:rsidRPr="00736EB8">
        <w:rPr>
          <w:b/>
        </w:rPr>
        <w:t>Proposer à l’enfant de prier pour recevoir Jésus.</w:t>
      </w:r>
      <w:r>
        <w:rPr>
          <w:b/>
        </w:rPr>
        <w:t xml:space="preserve"> </w:t>
      </w:r>
    </w:p>
    <w:p w:rsidR="00736EB8" w:rsidRDefault="00736EB8" w:rsidP="003A68F7">
      <w:pPr>
        <w:spacing w:after="0"/>
      </w:pPr>
      <w:r>
        <w:t>Si vous sentez qu’il est prêt, accompagnez-le dans une prière de repentance :</w:t>
      </w:r>
    </w:p>
    <w:p w:rsidR="00736EB8" w:rsidRDefault="00736EB8" w:rsidP="003A68F7">
      <w:pPr>
        <w:spacing w:after="0"/>
        <w:ind w:left="708" w:firstLine="708"/>
      </w:pPr>
      <w:r>
        <w:t>* soit l’enfant prie seul avec ses propres mots,</w:t>
      </w:r>
    </w:p>
    <w:p w:rsidR="00736EB8" w:rsidRDefault="00736EB8" w:rsidP="003A68F7">
      <w:pPr>
        <w:spacing w:after="0"/>
        <w:ind w:left="1560" w:hanging="142"/>
      </w:pPr>
      <w:r>
        <w:t>* soit l’enfant prie avec votre aide en répétant une prière ou en suivant les grandes lignes que vous lui proposez.</w:t>
      </w:r>
    </w:p>
    <w:p w:rsidR="00736EB8" w:rsidRDefault="00736EB8" w:rsidP="00736EB8">
      <w:pPr>
        <w:spacing w:after="0"/>
        <w:ind w:left="708" w:firstLine="708"/>
      </w:pPr>
      <w:r>
        <w:t>* soit l’enfant prie tout seul à voix basse.</w:t>
      </w:r>
    </w:p>
    <w:p w:rsidR="003A68F7" w:rsidRDefault="003A68F7" w:rsidP="00736EB8">
      <w:pPr>
        <w:spacing w:after="0"/>
        <w:ind w:left="708" w:firstLine="708"/>
      </w:pPr>
    </w:p>
    <w:p w:rsidR="003A68F7" w:rsidRDefault="00736EB8" w:rsidP="003A68F7">
      <w:pPr>
        <w:spacing w:after="0"/>
        <w:ind w:firstLine="708"/>
      </w:pPr>
      <w:r>
        <w:t xml:space="preserve">- </w:t>
      </w:r>
      <w:r w:rsidRPr="00736EB8">
        <w:rPr>
          <w:b/>
        </w:rPr>
        <w:t>Reprendre le verset choisi pour l’assurance du salut.</w:t>
      </w:r>
      <w:r>
        <w:t xml:space="preserve"> </w:t>
      </w:r>
    </w:p>
    <w:p w:rsidR="00736EB8" w:rsidRDefault="00736EB8" w:rsidP="00736EB8">
      <w:pPr>
        <w:spacing w:after="0"/>
      </w:pPr>
      <w:r>
        <w:t>L’enfant doit repartir avec une promesse, avec la certitude que Dieu lui a pardonné ses péchés. Pour cela, vous pouvez reprendre le verset choisi en mettant le nom de l’enfant.</w:t>
      </w:r>
    </w:p>
    <w:p w:rsidR="003A68F7" w:rsidRDefault="003A68F7" w:rsidP="00736EB8">
      <w:pPr>
        <w:spacing w:after="0"/>
        <w:rPr>
          <w:b/>
        </w:rPr>
      </w:pPr>
    </w:p>
    <w:p w:rsidR="003A68F7" w:rsidRDefault="00736EB8" w:rsidP="003A68F7">
      <w:pPr>
        <w:spacing w:after="0"/>
        <w:ind w:firstLine="708"/>
        <w:rPr>
          <w:b/>
        </w:rPr>
      </w:pPr>
      <w:r>
        <w:rPr>
          <w:b/>
        </w:rPr>
        <w:t xml:space="preserve">- Proposer à l’enfant de remercier Dieu pour son salut. </w:t>
      </w:r>
    </w:p>
    <w:p w:rsidR="00736EB8" w:rsidRDefault="00736EB8" w:rsidP="003A68F7">
      <w:pPr>
        <w:spacing w:after="0"/>
      </w:pPr>
      <w:r>
        <w:t xml:space="preserve">Cela permet à l’enfant de réaliser qu’il est vraiment sauvé, de le confessé de sa bouche et de louer Dieu pour ce qu’il vient de faire dans sa vie. </w:t>
      </w:r>
    </w:p>
    <w:p w:rsidR="003A68F7" w:rsidRPr="00736EB8" w:rsidRDefault="003A68F7" w:rsidP="003A68F7">
      <w:pPr>
        <w:spacing w:after="0"/>
      </w:pPr>
    </w:p>
    <w:p w:rsidR="005803BB" w:rsidRPr="00736EB8" w:rsidRDefault="005803BB" w:rsidP="005803BB">
      <w:pPr>
        <w:pStyle w:val="Paragraphedeliste"/>
        <w:numPr>
          <w:ilvl w:val="0"/>
          <w:numId w:val="1"/>
        </w:numPr>
        <w:rPr>
          <w:b/>
          <w:color w:val="0070C0"/>
          <w:sz w:val="28"/>
          <w:u w:val="single"/>
        </w:rPr>
      </w:pPr>
      <w:r w:rsidRPr="00736EB8">
        <w:rPr>
          <w:b/>
          <w:color w:val="0070C0"/>
          <w:sz w:val="28"/>
          <w:u w:val="single"/>
        </w:rPr>
        <w:t>Fin de l’entretien</w:t>
      </w:r>
    </w:p>
    <w:p w:rsidR="00736EB8" w:rsidRDefault="00736EB8" w:rsidP="00736EB8">
      <w:pPr>
        <w:pStyle w:val="Paragraphedeliste"/>
      </w:pPr>
    </w:p>
    <w:p w:rsidR="00736EB8" w:rsidRPr="00736EB8" w:rsidRDefault="00736EB8" w:rsidP="00736EB8">
      <w:pPr>
        <w:pStyle w:val="Paragraphedeliste"/>
        <w:numPr>
          <w:ilvl w:val="0"/>
          <w:numId w:val="2"/>
        </w:numPr>
        <w:rPr>
          <w:b/>
        </w:rPr>
      </w:pPr>
      <w:r w:rsidRPr="00736EB8">
        <w:rPr>
          <w:b/>
        </w:rPr>
        <w:t>Voir si l’enfant a des questions et y répondre.</w:t>
      </w:r>
    </w:p>
    <w:p w:rsidR="00736EB8" w:rsidRPr="00736EB8" w:rsidRDefault="00736EB8" w:rsidP="00736EB8">
      <w:pPr>
        <w:pStyle w:val="Paragraphedeliste"/>
        <w:numPr>
          <w:ilvl w:val="0"/>
          <w:numId w:val="2"/>
        </w:numPr>
        <w:rPr>
          <w:b/>
        </w:rPr>
      </w:pPr>
      <w:r w:rsidRPr="00736EB8">
        <w:rPr>
          <w:b/>
        </w:rPr>
        <w:t>Noter ses coordonnées et lui donner les votre.</w:t>
      </w:r>
    </w:p>
    <w:p w:rsidR="00736EB8" w:rsidRDefault="00736EB8" w:rsidP="00736EB8">
      <w:pPr>
        <w:pStyle w:val="Paragraphedeliste"/>
        <w:numPr>
          <w:ilvl w:val="0"/>
          <w:numId w:val="2"/>
        </w:numPr>
      </w:pPr>
      <w:r w:rsidRPr="00736EB8">
        <w:rPr>
          <w:b/>
        </w:rPr>
        <w:t>Lui dire l’importance de grandir avec Dieu</w:t>
      </w:r>
      <w:r>
        <w:t xml:space="preserve"> : lire la bible et prier chaque jour, </w:t>
      </w:r>
      <w:proofErr w:type="gramStart"/>
      <w:r>
        <w:t>aller</w:t>
      </w:r>
      <w:proofErr w:type="gramEnd"/>
      <w:r>
        <w:t xml:space="preserve"> à l’église.</w:t>
      </w:r>
    </w:p>
    <w:p w:rsidR="00736EB8" w:rsidRDefault="00736EB8" w:rsidP="00736EB8">
      <w:pPr>
        <w:pStyle w:val="Paragraphedeliste"/>
        <w:numPr>
          <w:ilvl w:val="0"/>
          <w:numId w:val="2"/>
        </w:numPr>
      </w:pPr>
      <w:r w:rsidRPr="00736EB8">
        <w:rPr>
          <w:b/>
        </w:rPr>
        <w:t>Lui dire que vous êtes disponible pour lui,</w:t>
      </w:r>
      <w:r>
        <w:t xml:space="preserve"> qu’il peut revenir vous voir, que vous pouvez aller parler avec ses parents ou son pasteur.</w:t>
      </w:r>
    </w:p>
    <w:p w:rsidR="00736EB8" w:rsidRPr="00736EB8" w:rsidRDefault="00736EB8" w:rsidP="00736EB8">
      <w:pPr>
        <w:pStyle w:val="Paragraphedeliste"/>
        <w:numPr>
          <w:ilvl w:val="0"/>
          <w:numId w:val="2"/>
        </w:numPr>
        <w:rPr>
          <w:b/>
        </w:rPr>
      </w:pPr>
      <w:r w:rsidRPr="00736EB8">
        <w:rPr>
          <w:b/>
        </w:rPr>
        <w:t>Prier pour lui</w:t>
      </w:r>
    </w:p>
    <w:p w:rsidR="00736EB8" w:rsidRDefault="00736EB8" w:rsidP="00736EB8">
      <w:pPr>
        <w:pStyle w:val="Paragraphedeliste"/>
        <w:numPr>
          <w:ilvl w:val="0"/>
          <w:numId w:val="2"/>
        </w:numPr>
      </w:pPr>
      <w:r w:rsidRPr="00736EB8">
        <w:rPr>
          <w:b/>
        </w:rPr>
        <w:t>Le saluer, le remercier de sa confiance</w:t>
      </w:r>
      <w:r>
        <w:t>.</w:t>
      </w:r>
    </w:p>
    <w:sectPr w:rsidR="00736EB8" w:rsidSect="006E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C52"/>
    <w:multiLevelType w:val="hybridMultilevel"/>
    <w:tmpl w:val="75D29F1E"/>
    <w:lvl w:ilvl="0" w:tplc="6DA49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4D9"/>
    <w:multiLevelType w:val="hybridMultilevel"/>
    <w:tmpl w:val="C802866A"/>
    <w:lvl w:ilvl="0" w:tplc="D95AF0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214C0"/>
    <w:multiLevelType w:val="hybridMultilevel"/>
    <w:tmpl w:val="87C2A2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803BB"/>
    <w:rsid w:val="003A68F7"/>
    <w:rsid w:val="005803BB"/>
    <w:rsid w:val="006E3F79"/>
    <w:rsid w:val="00736EB8"/>
    <w:rsid w:val="00912A1B"/>
    <w:rsid w:val="00B0438A"/>
    <w:rsid w:val="00BF01B4"/>
    <w:rsid w:val="00BF46BC"/>
    <w:rsid w:val="00C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80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803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</dc:creator>
  <cp:lastModifiedBy>J-Pierre</cp:lastModifiedBy>
  <cp:revision>3</cp:revision>
  <dcterms:created xsi:type="dcterms:W3CDTF">2011-11-09T14:19:00Z</dcterms:created>
  <dcterms:modified xsi:type="dcterms:W3CDTF">2011-11-09T14:19:00Z</dcterms:modified>
</cp:coreProperties>
</file>