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546">
      <w:pPr>
        <w:pStyle w:val="Titre1"/>
        <w:rPr>
          <w:sz w:val="72"/>
        </w:rPr>
      </w:pPr>
      <w:r>
        <w:rPr>
          <w:sz w:val="72"/>
        </w:rPr>
        <w:t>Le conte (1)</w:t>
      </w:r>
    </w:p>
    <w:p w:rsidR="00000000" w:rsidRDefault="00FA3546">
      <w:pPr>
        <w:pStyle w:val="Titre1"/>
      </w:pPr>
      <w:proofErr w:type="gramStart"/>
      <w:r>
        <w:t>écriture</w:t>
      </w:r>
      <w:proofErr w:type="gramEnd"/>
      <w:r>
        <w:t xml:space="preserve"> partielle</w:t>
      </w:r>
    </w:p>
    <w:p w:rsidR="00000000" w:rsidRDefault="00FA3546"/>
    <w:p w:rsidR="00000000" w:rsidRDefault="00FA3546">
      <w:pPr>
        <w:ind w:firstLine="543"/>
        <w:jc w:val="both"/>
      </w:pPr>
      <w:r>
        <w:t>Pratique au niveau CE, voire CM en jeu d’écriture.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Objectif : acquisition d’une technique d’expression narrative.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Les activités proposées viennent après la lecture par le maître, ou par les enfants lors d’activités en BCD</w:t>
      </w:r>
      <w:r>
        <w:t>, de contes ou récits à structure réitérée.</w:t>
      </w:r>
    </w:p>
    <w:p w:rsidR="00000000" w:rsidRDefault="00FA3546">
      <w:pPr>
        <w:spacing w:line="360" w:lineRule="auto"/>
        <w:ind w:firstLine="544"/>
        <w:jc w:val="both"/>
      </w:pPr>
      <w:r>
        <w:t>Sur certains contes, on aura pu faire apparaître la présente structure par la représentation graphique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1"/>
        <w:gridCol w:w="4536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</w:tcPr>
          <w:p w:rsidR="00000000" w:rsidRDefault="00FA3546">
            <w:pPr>
              <w:jc w:val="center"/>
            </w:pPr>
            <w:r>
              <w:t>Exposition</w:t>
            </w:r>
          </w:p>
        </w:tc>
        <w:tc>
          <w:tcPr>
            <w:tcW w:w="4536" w:type="dxa"/>
          </w:tcPr>
          <w:p w:rsidR="00000000" w:rsidRDefault="00FA3546">
            <w:pPr>
              <w:jc w:val="center"/>
            </w:pPr>
            <w:r>
              <w:t xml:space="preserve">Actions </w:t>
            </w:r>
          </w:p>
        </w:tc>
        <w:tc>
          <w:tcPr>
            <w:tcW w:w="2381" w:type="dxa"/>
          </w:tcPr>
          <w:p w:rsidR="00000000" w:rsidRDefault="00FA3546">
            <w:pPr>
              <w:jc w:val="center"/>
            </w:pPr>
            <w:r>
              <w:t>Fin du récit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</w:tcPr>
          <w:p w:rsidR="00000000" w:rsidRDefault="00FA3546">
            <w:pPr>
              <w:jc w:val="center"/>
            </w:pPr>
            <w:r>
              <w:t>Présentation du héros</w:t>
            </w:r>
          </w:p>
          <w:p w:rsidR="00000000" w:rsidRDefault="00FA3546">
            <w:pPr>
              <w:jc w:val="center"/>
            </w:pPr>
            <w:r>
              <w:t>…etc.</w:t>
            </w:r>
          </w:p>
        </w:tc>
        <w:tc>
          <w:tcPr>
            <w:tcW w:w="4536" w:type="dxa"/>
          </w:tcPr>
          <w:p w:rsidR="00000000" w:rsidRDefault="00FA3546">
            <w:pPr>
              <w:numPr>
                <w:ilvl w:val="0"/>
                <w:numId w:val="7"/>
              </w:numPr>
              <w:jc w:val="center"/>
            </w:pPr>
            <w:r>
              <w:t>déclenchement.</w:t>
            </w:r>
          </w:p>
          <w:p w:rsidR="00000000" w:rsidRDefault="00FA3546">
            <w:pPr>
              <w:numPr>
                <w:ilvl w:val="0"/>
                <w:numId w:val="7"/>
              </w:numPr>
              <w:jc w:val="center"/>
            </w:pPr>
            <w:r>
              <w:t>séquence 1</w:t>
            </w:r>
          </w:p>
          <w:p w:rsidR="00000000" w:rsidRDefault="00FA3546">
            <w:pPr>
              <w:numPr>
                <w:ilvl w:val="0"/>
                <w:numId w:val="7"/>
              </w:numPr>
              <w:jc w:val="center"/>
            </w:pPr>
            <w:r>
              <w:t>séquence 2</w:t>
            </w:r>
          </w:p>
          <w:p w:rsidR="00000000" w:rsidRDefault="00FA3546">
            <w:pPr>
              <w:numPr>
                <w:ilvl w:val="0"/>
                <w:numId w:val="7"/>
              </w:numPr>
              <w:jc w:val="center"/>
            </w:pPr>
            <w:r>
              <w:t>… etc.</w:t>
            </w:r>
          </w:p>
          <w:p w:rsidR="00000000" w:rsidRDefault="00FA3546">
            <w:pPr>
              <w:numPr>
                <w:ilvl w:val="0"/>
                <w:numId w:val="7"/>
              </w:numPr>
              <w:jc w:val="center"/>
            </w:pPr>
            <w:r>
              <w:t>r</w:t>
            </w:r>
            <w:r>
              <w:t>ésolution</w:t>
            </w:r>
          </w:p>
        </w:tc>
        <w:tc>
          <w:tcPr>
            <w:tcW w:w="2381" w:type="dxa"/>
          </w:tcPr>
          <w:p w:rsidR="00000000" w:rsidRDefault="00FA3546">
            <w:pPr>
              <w:jc w:val="center"/>
            </w:pPr>
            <w:r>
              <w:t>Ce que le récit a apporté au héros.</w:t>
            </w:r>
          </w:p>
        </w:tc>
      </w:tr>
    </w:tbl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Il va de soi que la terminologie employée sera adaptée aux enfants, tout en laissant apparaître une autre appellation en parallèle.</w:t>
      </w:r>
    </w:p>
    <w:p w:rsidR="00000000" w:rsidRDefault="00FA3546">
      <w:pPr>
        <w:ind w:firstLine="543"/>
        <w:jc w:val="both"/>
        <w:rPr>
          <w:i/>
          <w:iCs/>
        </w:rPr>
      </w:pPr>
      <w:r>
        <w:t>Par exemple </w:t>
      </w:r>
      <w:r>
        <w:rPr>
          <w:i/>
          <w:iCs/>
        </w:rPr>
        <w:t>: situation de départ (ou état initial)</w:t>
      </w:r>
    </w:p>
    <w:p w:rsidR="00000000" w:rsidRDefault="00FA3546">
      <w:pPr>
        <w:ind w:firstLine="543"/>
        <w:jc w:val="both"/>
        <w:rPr>
          <w:sz w:val="16"/>
        </w:rPr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A partir du texte : </w:t>
      </w:r>
      <w:r>
        <w:rPr>
          <w:b/>
          <w:bCs/>
          <w:i/>
          <w:iCs/>
        </w:rPr>
        <w:t>Bon appétit, Monsieur Lapin.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Objectif : acquisition d’une technique d’expression narrative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Séquence 1 :</w:t>
      </w:r>
    </w:p>
    <w:p w:rsidR="00000000" w:rsidRDefault="00FA3546">
      <w:pPr>
        <w:ind w:firstLine="543"/>
        <w:jc w:val="both"/>
      </w:pPr>
      <w:r>
        <w:t>Découverte du document suivant (voir page 2) :</w:t>
      </w:r>
    </w:p>
    <w:p w:rsidR="00000000" w:rsidRDefault="00FA3546">
      <w:pPr>
        <w:ind w:firstLine="543"/>
        <w:jc w:val="both"/>
      </w:pPr>
      <w:r>
        <w:t>Lecture individuelle.</w:t>
      </w:r>
    </w:p>
    <w:p w:rsidR="00000000" w:rsidRDefault="00FA3546">
      <w:pPr>
        <w:ind w:firstLine="543"/>
        <w:jc w:val="both"/>
      </w:pPr>
      <w:r>
        <w:t>Faire apparaître les perceptions des enfants, sans consigne directrice.</w:t>
      </w:r>
    </w:p>
    <w:p w:rsidR="00000000" w:rsidRDefault="00FA3546">
      <w:pPr>
        <w:ind w:firstLine="543"/>
        <w:jc w:val="both"/>
      </w:pPr>
      <w:r>
        <w:t xml:space="preserve">Outre le </w:t>
      </w:r>
      <w:r>
        <w:t>sens, construire ainsi la structure du récit, aisément perceptible.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Faire découvrir le sens de l’activité d’écriture :</w:t>
      </w:r>
    </w:p>
    <w:p w:rsidR="00000000" w:rsidRDefault="00FA3546">
      <w:pPr>
        <w:numPr>
          <w:ilvl w:val="0"/>
          <w:numId w:val="8"/>
        </w:numPr>
        <w:jc w:val="both"/>
      </w:pPr>
      <w:r>
        <w:t>quelle activité ?</w:t>
      </w:r>
    </w:p>
    <w:p w:rsidR="00000000" w:rsidRDefault="00FA3546">
      <w:pPr>
        <w:numPr>
          <w:ilvl w:val="0"/>
          <w:numId w:val="8"/>
        </w:numPr>
        <w:jc w:val="both"/>
      </w:pPr>
      <w:r>
        <w:t>quel type d’écrit ?</w:t>
      </w:r>
    </w:p>
    <w:p w:rsidR="00000000" w:rsidRDefault="00FA3546">
      <w:pPr>
        <w:numPr>
          <w:ilvl w:val="0"/>
          <w:numId w:val="8"/>
        </w:numPr>
        <w:jc w:val="both"/>
      </w:pPr>
      <w:r>
        <w:t>quelles contraintes ?</w:t>
      </w:r>
    </w:p>
    <w:p w:rsidR="00000000" w:rsidRDefault="00FA3546">
      <w:pPr>
        <w:numPr>
          <w:ilvl w:val="0"/>
          <w:numId w:val="8"/>
        </w:numPr>
        <w:jc w:val="both"/>
      </w:pPr>
      <w:r>
        <w:t>déterminer les premiers critères de réussite soit :</w:t>
      </w:r>
    </w:p>
    <w:p w:rsidR="00000000" w:rsidRDefault="00FA3546">
      <w:pPr>
        <w:numPr>
          <w:ilvl w:val="1"/>
          <w:numId w:val="8"/>
        </w:numPr>
        <w:jc w:val="both"/>
      </w:pPr>
      <w:r>
        <w:t>Dans mon histoire, le la</w:t>
      </w:r>
      <w:r>
        <w:t>pin rencontre divers animaux.</w:t>
      </w:r>
    </w:p>
    <w:p w:rsidR="00000000" w:rsidRDefault="00FA3546">
      <w:pPr>
        <w:numPr>
          <w:ilvl w:val="1"/>
          <w:numId w:val="8"/>
        </w:numPr>
        <w:jc w:val="both"/>
      </w:pPr>
      <w:r>
        <w:t>J’écris leur dialogue.</w:t>
      </w:r>
    </w:p>
    <w:p w:rsidR="00000000" w:rsidRDefault="00FA3546">
      <w:pPr>
        <w:numPr>
          <w:ilvl w:val="1"/>
          <w:numId w:val="8"/>
        </w:numPr>
        <w:jc w:val="both"/>
      </w:pPr>
      <w:r>
        <w:t>Dans ce dialogue, on trouve une demande, une réponse, une réaction négative.</w:t>
      </w:r>
    </w:p>
    <w:p w:rsidR="00000000" w:rsidRDefault="00FA3546">
      <w:pPr>
        <w:numPr>
          <w:ilvl w:val="1"/>
          <w:numId w:val="8"/>
        </w:numPr>
        <w:jc w:val="both"/>
      </w:pPr>
      <w:r>
        <w:t>Le texte est au présent.</w:t>
      </w:r>
    </w:p>
    <w:p w:rsidR="00000000" w:rsidRDefault="00FA3546">
      <w:pPr>
        <w:numPr>
          <w:ilvl w:val="1"/>
          <w:numId w:val="8"/>
        </w:numPr>
        <w:jc w:val="both"/>
      </w:pPr>
      <w:r>
        <w:t>Je marque la ponctuation… (bonne occasion pour l’étude de la ponctuation liée au dialogue)</w:t>
      </w:r>
    </w:p>
    <w:p w:rsidR="00000000" w:rsidRDefault="00FA3546">
      <w:pPr>
        <w:numPr>
          <w:ilvl w:val="1"/>
          <w:numId w:val="8"/>
        </w:numPr>
        <w:jc w:val="both"/>
      </w:pPr>
      <w:r>
        <w:t>Mon histoi</w:t>
      </w:r>
      <w:r>
        <w:t>re se doit d’apporter du plaisir au lecteur.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Première production.</w:t>
      </w:r>
    </w:p>
    <w:p w:rsidR="00000000" w:rsidRDefault="00FA3546">
      <w:pPr>
        <w:ind w:firstLine="543"/>
        <w:jc w:val="both"/>
      </w:pPr>
    </w:p>
    <w:p w:rsidR="00000000" w:rsidRDefault="00FA3546">
      <w:pPr>
        <w:jc w:val="both"/>
      </w:pPr>
      <w:r>
        <w:br w:type="page"/>
      </w:r>
    </w:p>
    <w:p w:rsidR="00000000" w:rsidRDefault="00FA3546">
      <w:pPr>
        <w:jc w:val="both"/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.2pt;margin-top:-13.8pt;width:141.7pt;height:136.05pt;z-index:251663360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625600"/>
                        <wp:effectExtent l="19050" t="0" r="6350" b="0"/>
                        <wp:docPr id="1" name="Image 1" descr="Mes images\lapin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s images\lapin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left:0;text-align:left;margin-left:226.25pt;margin-top:4.3pt;width:162.9pt;height:99.55pt;z-index:251646976">
            <v:textbox style="mso-next-textbox:#_x0000_s1043">
              <w:txbxContent>
                <w:p w:rsidR="00000000" w:rsidRDefault="00FA354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Monsieur Lapin n’aime plus les carottes.</w:t>
                  </w:r>
                </w:p>
                <w:p w:rsidR="00000000" w:rsidRDefault="00FA3546">
                  <w:pPr>
                    <w:pStyle w:val="Corpsdetexte2"/>
                  </w:pPr>
                  <w:r>
                    <w:t>Il quitte sa maison pour aller regarder dans l’assiette de ses voisins.</w:t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44" type="#_x0000_t202" style="position:absolute;left:0;text-align:left;margin-left:298.65pt;margin-top:11.55pt;width:141.65pt;height:134.45pt;z-index:251648000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612900"/>
                        <wp:effectExtent l="19050" t="0" r="6350" b="0"/>
                        <wp:docPr id="2" name="Image 2" descr="Mes images\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s images\grenoui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48" type="#_x0000_t202" style="position:absolute;left:0;text-align:left;margin-left:45.25pt;margin-top:11.1pt;width:226.75pt;height:102.05pt;z-index:251650048">
            <v:textbox>
              <w:txbxContent>
                <w:p w:rsidR="00000000" w:rsidRDefault="00FA35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“- Que manges-tu ? demande-t-il à la grenouille.</w:t>
                  </w:r>
                </w:p>
                <w:p w:rsidR="00000000" w:rsidRDefault="00FA35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Je mange des mouche</w:t>
                  </w:r>
                  <w:r>
                    <w:rPr>
                      <w:sz w:val="28"/>
                    </w:rPr>
                    <w:t>s, répond-elle.</w:t>
                  </w:r>
                </w:p>
                <w:p w:rsidR="00000000" w:rsidRDefault="00FA35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Pouah !” fait Monsieur Lapin.</w:t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47" type="#_x0000_t202" style="position:absolute;left:0;text-align:left;margin-left:54.45pt;margin-top:-.2pt;width:141.65pt;height:134.45pt;z-index:251649024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612900"/>
                        <wp:effectExtent l="19050" t="0" r="6350" b="0"/>
                        <wp:docPr id="3" name="Image 3" descr="Mes images\ois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s images\oise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  <w:r>
        <w:rPr>
          <w:noProof/>
          <w:sz w:val="20"/>
        </w:rPr>
        <w:pict>
          <v:shape id="_x0000_s1049" type="#_x0000_t202" style="position:absolute;left:0;text-align:left;margin-left:217.2pt;margin-top:4.15pt;width:226.75pt;height:102.05pt;z-index:251651072">
            <v:textbox>
              <w:txbxContent>
                <w:p w:rsidR="00000000" w:rsidRDefault="00FA3546">
                  <w:pPr>
                    <w:pStyle w:val="Corpsdetexte3"/>
                  </w:pPr>
                  <w:r>
                    <w:t>“- Que manges-tu ? demande-t-il à l’oiseau.</w:t>
                  </w:r>
                </w:p>
                <w:p w:rsidR="00000000" w:rsidRDefault="00FA35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Je mange des vers, répond-elle.</w:t>
                  </w:r>
                </w:p>
                <w:p w:rsidR="00000000" w:rsidRDefault="00FA35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Beurk !” fait Monsieur Lapin.</w:t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50" type="#_x0000_t202" style="position:absolute;left:0;text-align:left;margin-left:325.8pt;margin-top:6.65pt;width:141.75pt;height:141.75pt;z-index:251652096">
            <v:textbox>
              <w:txbxContent>
                <w:p w:rsidR="00000000" w:rsidRDefault="00FA3546"/>
              </w:txbxContent>
            </v:textbox>
          </v:shape>
        </w:pict>
      </w:r>
    </w:p>
    <w:p w:rsidR="00000000" w:rsidRDefault="00FA3546">
      <w:pPr>
        <w:jc w:val="both"/>
      </w:pPr>
      <w:r>
        <w:rPr>
          <w:noProof/>
          <w:sz w:val="20"/>
        </w:rPr>
        <w:pict>
          <v:shape id="_x0000_s1053" type="#_x0000_t202" style="position:absolute;left:0;text-align:left;margin-left:18.1pt;margin-top:1.9pt;width:289.15pt;height:126.7pt;z-index:251654144">
            <v:textbox>
              <w:txbxContent>
                <w:p w:rsidR="00000000" w:rsidRDefault="00FA3546">
                  <w:pPr>
                    <w:tabs>
                      <w:tab w:val="right" w:leader="dot" w:pos="5430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51" type="#_x0000_t202" style="position:absolute;left:0;text-align:left;margin-left:18.1pt;margin-top:8.7pt;width:141.75pt;height:141.75pt;z-index:251653120">
            <v:textbox>
              <w:txbxContent>
                <w:p w:rsidR="00000000" w:rsidRDefault="00FA3546"/>
              </w:txbxContent>
            </v:textbox>
          </v:shape>
        </w:pict>
      </w:r>
    </w:p>
    <w:p w:rsidR="00000000" w:rsidRDefault="00FA3546">
      <w:pPr>
        <w:jc w:val="both"/>
      </w:pPr>
      <w:r>
        <w:rPr>
          <w:noProof/>
          <w:sz w:val="20"/>
        </w:rPr>
        <w:pict>
          <v:shape id="_x0000_s1054" type="#_x0000_t202" style="position:absolute;left:0;text-align:left;margin-left:181pt;margin-top:3.95pt;width:289.15pt;height:126.7pt;z-index:251655168">
            <v:textbox>
              <w:txbxContent>
                <w:p w:rsidR="00000000" w:rsidRDefault="00FA3546">
                  <w:pPr>
                    <w:tabs>
                      <w:tab w:val="right" w:leader="dot" w:pos="5430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E36E01" w:rsidRDefault="00E36E01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lastRenderedPageBreak/>
        <w:pict>
          <v:shape id="_x0000_s1055" type="#_x0000_t202" style="position:absolute;left:0;text-align:left;margin-left:325.8pt;margin-top:6.65pt;width:141.75pt;height:141.75pt;z-index:251656192">
            <v:textbox>
              <w:txbxContent>
                <w:p w:rsidR="00000000" w:rsidRDefault="00FA3546"/>
              </w:txbxContent>
            </v:textbox>
          </v:shape>
        </w:pict>
      </w:r>
    </w:p>
    <w:p w:rsidR="00000000" w:rsidRDefault="00FA3546">
      <w:pPr>
        <w:jc w:val="both"/>
      </w:pPr>
      <w:r>
        <w:rPr>
          <w:noProof/>
          <w:sz w:val="20"/>
        </w:rPr>
        <w:pict>
          <v:shape id="_x0000_s1057" type="#_x0000_t202" style="position:absolute;left:0;text-align:left;margin-left:18.1pt;margin-top:1.9pt;width:289.15pt;height:126.7pt;z-index:251658240">
            <v:textbox>
              <w:txbxContent>
                <w:p w:rsidR="00000000" w:rsidRDefault="00FA3546">
                  <w:pPr>
                    <w:tabs>
                      <w:tab w:val="right" w:leader="dot" w:pos="5430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56" type="#_x0000_t202" style="position:absolute;left:0;text-align:left;margin-left:18.1pt;margin-top:2.05pt;width:141.7pt;height:134.5pt;z-index:251657216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612900"/>
                        <wp:effectExtent l="19050" t="0" r="6350" b="0"/>
                        <wp:docPr id="4" name="Image 4" descr="Mes images\ren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s images\ren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left:0;text-align:left;margin-left:190.05pt;margin-top:11.1pt;width:289.15pt;height:126.7pt;z-index:251659264">
            <v:textbox>
              <w:txbxContent>
                <w:p w:rsidR="00000000" w:rsidRDefault="00FA3546">
                  <w:pPr>
                    <w:tabs>
                      <w:tab w:val="right" w:leader="dot" w:pos="5430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68" type="#_x0000_t202" style="position:absolute;left:0;text-align:left;margin-left:190.05pt;margin-top:13.2pt;width:311.75pt;height:148.25pt;z-index:251664384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3771900" cy="1778000"/>
                        <wp:effectExtent l="19050" t="0" r="0" b="0"/>
                        <wp:docPr id="5" name="Image 5" descr="Mes images\lap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es images\lap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  <w:r>
        <w:rPr>
          <w:noProof/>
          <w:sz w:val="20"/>
        </w:rPr>
        <w:pict>
          <v:shape id="_x0000_s1064" type="#_x0000_t202" style="position:absolute;left:0;text-align:left;margin-left:9.05pt;margin-top:8.45pt;width:169pt;height:108.6pt;z-index:251661312">
            <v:textbox>
              <w:txbxContent>
                <w:p w:rsidR="00000000" w:rsidRDefault="00FA3546">
                  <w:pPr>
                    <w:tabs>
                      <w:tab w:val="right" w:leader="dot" w:pos="5430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5430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72" type="#_x0000_t202" style="position:absolute;left:0;text-align:left;margin-left:343.9pt;margin-top:1.45pt;width:141.7pt;height:144.15pt;z-index:251667456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727200"/>
                        <wp:effectExtent l="19050" t="0" r="6350" b="0"/>
                        <wp:docPr id="6" name="Image 6" descr="Mes images\lapin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es images\lapin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72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81pt;margin-top:1.45pt;width:141.7pt;height:146.2pt;z-index:251666432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752600"/>
                        <wp:effectExtent l="19050" t="0" r="6350" b="0"/>
                        <wp:docPr id="7" name="Image 7" descr="Mes images\lapin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es images\lapin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8.1pt;margin-top:1.45pt;width:141.7pt;height:140.95pt;z-index:251665408">
            <v:textbox>
              <w:txbxContent>
                <w:p w:rsidR="00000000" w:rsidRDefault="006142BA">
                  <w:r>
                    <w:rPr>
                      <w:noProof/>
                    </w:rPr>
                    <w:drawing>
                      <wp:inline distT="0" distB="0" distL="0" distR="0">
                        <wp:extent cx="1612900" cy="1689100"/>
                        <wp:effectExtent l="19050" t="0" r="6350" b="0"/>
                        <wp:docPr id="8" name="Image 8" descr="Mes images\lapi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es images\lapin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  <w:r>
        <w:rPr>
          <w:noProof/>
          <w:sz w:val="20"/>
        </w:rPr>
        <w:pict>
          <v:shape id="_x0000_s1063" type="#_x0000_t202" style="position:absolute;left:0;text-align:left;margin-left:18.1pt;margin-top:3.5pt;width:479.65pt;height:108.6pt;z-index:251660288">
            <v:textbox>
              <w:txbxContent>
                <w:p w:rsidR="00000000" w:rsidRDefault="00FA3546">
                  <w:pPr>
                    <w:tabs>
                      <w:tab w:val="right" w:leader="dot" w:pos="9231"/>
                    </w:tabs>
                    <w:spacing w:before="120"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9231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9231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00000" w:rsidRDefault="00FA3546">
                  <w:pPr>
                    <w:tabs>
                      <w:tab w:val="right" w:leader="dot" w:pos="9231"/>
                    </w:tabs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jc w:val="both"/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Séquence 2 :</w:t>
      </w:r>
    </w:p>
    <w:p w:rsidR="00000000" w:rsidRDefault="00FA3546">
      <w:pPr>
        <w:ind w:firstLine="543"/>
        <w:jc w:val="both"/>
      </w:pPr>
      <w:r>
        <w:t>Chaque enfant auto-évalue son texte à l’aide d</w:t>
      </w:r>
      <w:r>
        <w:t>’une fiche outil :</w:t>
      </w:r>
    </w:p>
    <w:p w:rsidR="00000000" w:rsidRDefault="00FA3546">
      <w:pPr>
        <w:ind w:firstLine="543"/>
        <w:jc w:val="both"/>
      </w:pPr>
      <w:r>
        <w:rPr>
          <w:noProof/>
          <w:sz w:val="20"/>
        </w:rPr>
        <w:pict>
          <v:shape id="_x0000_s1065" type="#_x0000_t202" style="position:absolute;left:0;text-align:left;margin-left:18.1pt;margin-top:8.6pt;width:497.75pt;height:226.25pt;z-index:251662336;mso-wrap-edited:f" wrapcoords="-33 0 -33 21600 21633 21600 21633 0 -33 0">
            <v:textbox style="mso-next-textbox:#_x0000_s1065">
              <w:txbxContent>
                <w:p w:rsidR="00000000" w:rsidRDefault="00FA3546">
                  <w:pPr>
                    <w:ind w:firstLine="543"/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Grille d’éval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>uation</w:t>
                  </w:r>
                </w:p>
                <w:p w:rsidR="00000000" w:rsidRDefault="00FA3546">
                  <w:pPr>
                    <w:ind w:firstLine="543"/>
                    <w:jc w:val="both"/>
                  </w:pPr>
                </w:p>
                <w:p w:rsidR="00000000" w:rsidRDefault="00FA3546">
                  <w:pPr>
                    <w:ind w:firstLine="543"/>
                    <w:jc w:val="both"/>
                  </w:pPr>
                  <w:r>
                    <w:t>Dans mon histoire, il y a :</w:t>
                  </w:r>
                </w:p>
                <w:p w:rsidR="00000000" w:rsidRDefault="00FA3546">
                  <w:pPr>
                    <w:tabs>
                      <w:tab w:val="left" w:pos="1086"/>
                      <w:tab w:val="left" w:pos="4525"/>
                      <w:tab w:val="left" w:pos="7964"/>
                    </w:tabs>
                    <w:ind w:firstLine="543"/>
                    <w:jc w:val="both"/>
                  </w:pP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Monsieur Lapin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divers animaux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le renard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spacing w:before="120"/>
                    <w:ind w:firstLine="544"/>
                    <w:jc w:val="both"/>
                  </w:pPr>
                  <w:r>
                    <w:t>J’ai écrit la demande de Monsieur Lapin.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  <w:r>
                    <w:t>J’ai écrit la réponse de l’animal rencontré.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  <w:r>
                    <w:t>J’ai écrit la réaction de Monsieur Lapin.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  <w:r>
                    <w:t>J’ai écrit ce qu’a fait le renard.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  <w:r>
                    <w:t>J’ai écrit ce qui est arrivé à Monsieur Lapin.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  <w:rPr>
                      <w:rFonts w:ascii="Wingdings" w:hAnsi="Wingdings"/>
                    </w:rPr>
                  </w:pPr>
                  <w:r>
                    <w:t>J’ai écrit une phrase de fin.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</w:p>
                <w:p w:rsidR="00000000" w:rsidRDefault="00FA3546">
                  <w:pPr>
                    <w:tabs>
                      <w:tab w:val="right" w:leader="dot" w:pos="9593"/>
                    </w:tabs>
                    <w:spacing w:line="360" w:lineRule="auto"/>
                    <w:ind w:firstLine="544"/>
                    <w:jc w:val="both"/>
                  </w:pPr>
                  <w:r>
                    <w:t xml:space="preserve">Quels problèmes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mon texte : </w:t>
                  </w:r>
                  <w:r>
                    <w:tab/>
                  </w:r>
                </w:p>
                <w:p w:rsidR="00000000" w:rsidRDefault="00FA3546">
                  <w:pPr>
                    <w:tabs>
                      <w:tab w:val="right" w:leader="dot" w:pos="9593"/>
                    </w:tabs>
                    <w:spacing w:line="360" w:lineRule="auto"/>
                    <w:ind w:firstLine="544"/>
                    <w:jc w:val="both"/>
                  </w:pPr>
                  <w:r>
                    <w:tab/>
                  </w:r>
                </w:p>
                <w:p w:rsidR="00000000" w:rsidRDefault="00FA3546">
                  <w:pPr>
                    <w:tabs>
                      <w:tab w:val="right" w:leader="dot" w:pos="9593"/>
                    </w:tabs>
                    <w:ind w:firstLine="543"/>
                    <w:jc w:val="both"/>
                  </w:pPr>
                  <w:r>
                    <w:tab/>
                  </w:r>
                </w:p>
              </w:txbxContent>
            </v:textbox>
          </v:shape>
        </w:pic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Critiquer les productions :</w:t>
      </w:r>
    </w:p>
    <w:p w:rsidR="00000000" w:rsidRDefault="00FA3546">
      <w:pPr>
        <w:numPr>
          <w:ilvl w:val="0"/>
          <w:numId w:val="9"/>
        </w:numPr>
        <w:jc w:val="both"/>
      </w:pPr>
      <w:r>
        <w:t>Se baser sur les critères définis lors de la précédente séquence.</w:t>
      </w:r>
    </w:p>
    <w:p w:rsidR="00000000" w:rsidRDefault="00FA3546">
      <w:pPr>
        <w:numPr>
          <w:ilvl w:val="0"/>
          <w:numId w:val="9"/>
        </w:numPr>
        <w:jc w:val="both"/>
      </w:pPr>
      <w:r>
        <w:t>Travailler par groupe. On s’interrogera sur la situation finale (lien texte / illustrations).</w:t>
      </w:r>
    </w:p>
    <w:p w:rsidR="00000000" w:rsidRDefault="00FA3546">
      <w:pPr>
        <w:ind w:firstLine="543"/>
        <w:jc w:val="both"/>
      </w:pPr>
      <w:r>
        <w:t>Mettre en commun et dégager le</w:t>
      </w:r>
      <w:r>
        <w:t>s principaux points posant problème.</w:t>
      </w:r>
    </w:p>
    <w:p w:rsidR="00000000" w:rsidRDefault="00FA3546">
      <w:pPr>
        <w:ind w:firstLine="543"/>
        <w:jc w:val="both"/>
      </w:pPr>
      <w:r>
        <w:t>S’interroger sur la situation finale : oraliser ce qu’on perçoit.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Nota : on peut également partir sur une évaluation collective de deux textes.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Par la suite, on approchera les points grammaticaux liés au texte à produ</w:t>
      </w:r>
      <w:r>
        <w:t xml:space="preserve">ire </w:t>
      </w:r>
      <w:proofErr w:type="gramStart"/>
      <w:r>
        <w:t>( comment</w:t>
      </w:r>
      <w:proofErr w:type="gramEnd"/>
      <w:r>
        <w:t xml:space="preserve"> écrire un dialogue ? Emploi et terminaisons du présent…).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Avant de reprendre l’activité d’écriture, il est important que l’enfant perçoive les carences de son texte, carences qu’il notera sur la fiche d’évaluation.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Lecture évaluation par le</w:t>
      </w:r>
      <w:r>
        <w:t xml:space="preserve"> maître :</w:t>
      </w:r>
    </w:p>
    <w:p w:rsidR="00000000" w:rsidRDefault="00FA3546">
      <w:pPr>
        <w:numPr>
          <w:ilvl w:val="0"/>
          <w:numId w:val="10"/>
        </w:numPr>
        <w:jc w:val="both"/>
      </w:pPr>
      <w:r>
        <w:t>Repérer les problèmes orthographiques de chacun.</w:t>
      </w:r>
    </w:p>
    <w:p w:rsidR="00000000" w:rsidRDefault="00FA3546">
      <w:pPr>
        <w:numPr>
          <w:ilvl w:val="0"/>
          <w:numId w:val="10"/>
        </w:numPr>
        <w:jc w:val="both"/>
      </w:pPr>
      <w:r>
        <w:t>Repérer les enfants en grande difficulté. (prévoir un travail avec un groupe de soutien)</w:t>
      </w:r>
    </w:p>
    <w:p w:rsidR="00000000" w:rsidRDefault="00FA3546">
      <w:pPr>
        <w:numPr>
          <w:ilvl w:val="0"/>
          <w:numId w:val="10"/>
        </w:numPr>
        <w:jc w:val="both"/>
      </w:pPr>
      <w:r>
        <w:t>Repérer les erreurs de langue qu’on codifie afin que l’enfant puisse les corriger (ou questionner l’enfant s</w:t>
      </w:r>
      <w:r>
        <w:t>ur des éléments de son texte)</w:t>
      </w:r>
    </w:p>
    <w:p w:rsidR="00000000" w:rsidRDefault="00FA3546">
      <w:pPr>
        <w:numPr>
          <w:ilvl w:val="0"/>
          <w:numId w:val="10"/>
        </w:numPr>
        <w:jc w:val="both"/>
      </w:pPr>
      <w:r>
        <w:t xml:space="preserve">Noter les points à améliorer </w:t>
      </w:r>
      <w:proofErr w:type="gramStart"/>
      <w:r>
        <w:t>( Utilise</w:t>
      </w:r>
      <w:proofErr w:type="gramEnd"/>
      <w:r>
        <w:t xml:space="preserve"> les majuscules au début des phrases…etc.)</w:t>
      </w:r>
    </w:p>
    <w:p w:rsidR="00000000" w:rsidRDefault="00FA3546">
      <w:pPr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Production du second écrit, puis correction individualisée de préférence avec le maître sur la base de la grille d’évaluation.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Autres ouvrages</w:t>
      </w:r>
      <w:r>
        <w:rPr>
          <w:b/>
          <w:bCs/>
          <w:i/>
          <w:iCs/>
        </w:rPr>
        <w:t xml:space="preserve"> adaptés à cette situation :</w:t>
      </w:r>
    </w:p>
    <w:p w:rsidR="00000000" w:rsidRDefault="00FA3546">
      <w:pPr>
        <w:numPr>
          <w:ilvl w:val="0"/>
          <w:numId w:val="11"/>
        </w:numPr>
        <w:tabs>
          <w:tab w:val="left" w:pos="5068"/>
        </w:tabs>
        <w:jc w:val="both"/>
      </w:pPr>
      <w:r>
        <w:t xml:space="preserve">C’est la rentrée </w:t>
      </w:r>
      <w:r>
        <w:tab/>
      </w:r>
      <w:r>
        <w:rPr>
          <w:i/>
          <w:iCs/>
        </w:rPr>
        <w:t>in n°1 j’apprends à lire (septembre 1999)</w:t>
      </w:r>
    </w:p>
    <w:p w:rsidR="00000000" w:rsidRDefault="00FA3546">
      <w:pPr>
        <w:numPr>
          <w:ilvl w:val="0"/>
          <w:numId w:val="11"/>
        </w:numPr>
        <w:tabs>
          <w:tab w:val="left" w:pos="5068"/>
        </w:tabs>
        <w:jc w:val="both"/>
      </w:pPr>
      <w:r>
        <w:t>La petite poule rousse</w:t>
      </w:r>
      <w:r>
        <w:tab/>
      </w:r>
      <w:r>
        <w:rPr>
          <w:i/>
          <w:iCs/>
        </w:rPr>
        <w:t>de Byron Barton (école des loisirs)</w:t>
      </w:r>
    </w:p>
    <w:p w:rsidR="00000000" w:rsidRDefault="00FA3546">
      <w:pPr>
        <w:numPr>
          <w:ilvl w:val="0"/>
          <w:numId w:val="11"/>
        </w:numPr>
        <w:tabs>
          <w:tab w:val="left" w:pos="5068"/>
        </w:tabs>
        <w:jc w:val="both"/>
      </w:pPr>
      <w:r>
        <w:t>Il ne faut pas habiller les animaux</w:t>
      </w:r>
      <w:r>
        <w:tab/>
      </w:r>
      <w:r>
        <w:rPr>
          <w:i/>
          <w:iCs/>
        </w:rPr>
        <w:t xml:space="preserve">de Judi </w:t>
      </w:r>
      <w:proofErr w:type="spellStart"/>
      <w:r>
        <w:rPr>
          <w:i/>
          <w:iCs/>
        </w:rPr>
        <w:t>Barett</w:t>
      </w:r>
      <w:proofErr w:type="spellEnd"/>
      <w:r>
        <w:rPr>
          <w:i/>
          <w:iCs/>
        </w:rPr>
        <w:t xml:space="preserve"> (école des loisirs)</w:t>
      </w:r>
    </w:p>
    <w:p w:rsidR="00000000" w:rsidRDefault="00FA3546">
      <w:pPr>
        <w:numPr>
          <w:ilvl w:val="0"/>
          <w:numId w:val="11"/>
        </w:numPr>
        <w:tabs>
          <w:tab w:val="left" w:pos="5068"/>
        </w:tabs>
        <w:jc w:val="both"/>
      </w:pPr>
      <w:r>
        <w:t>Pauvre Verdurette</w:t>
      </w:r>
      <w:r>
        <w:tab/>
      </w:r>
      <w:r>
        <w:rPr>
          <w:i/>
          <w:iCs/>
        </w:rPr>
        <w:t>de Claude Boujon (l</w:t>
      </w:r>
      <w:r>
        <w:rPr>
          <w:i/>
          <w:iCs/>
        </w:rPr>
        <w:t>’école des loisirs)</w:t>
      </w:r>
    </w:p>
    <w:p w:rsidR="00000000" w:rsidRDefault="00FA3546">
      <w:pPr>
        <w:numPr>
          <w:ilvl w:val="0"/>
          <w:numId w:val="11"/>
        </w:numPr>
        <w:tabs>
          <w:tab w:val="left" w:pos="5068"/>
        </w:tabs>
        <w:jc w:val="both"/>
      </w:pPr>
      <w:r>
        <w:t>Mic la souris</w:t>
      </w:r>
      <w:r>
        <w:tab/>
      </w:r>
      <w:r>
        <w:rPr>
          <w:i/>
          <w:iCs/>
        </w:rPr>
        <w:t xml:space="preserve">de Anne-Marie </w:t>
      </w:r>
      <w:proofErr w:type="spellStart"/>
      <w:r>
        <w:rPr>
          <w:i/>
          <w:iCs/>
        </w:rPr>
        <w:t>Chapouton</w:t>
      </w:r>
      <w:proofErr w:type="spellEnd"/>
      <w:r>
        <w:rPr>
          <w:i/>
          <w:iCs/>
        </w:rPr>
        <w:t xml:space="preserve"> (Les belles histoires)</w:t>
      </w:r>
    </w:p>
    <w:p w:rsidR="00000000" w:rsidRDefault="00FA3546">
      <w:pPr>
        <w:pStyle w:val="Titre2"/>
        <w:rPr>
          <w:rFonts w:ascii="Comic Sans MS" w:hAnsi="Comic Sans MS"/>
          <w:sz w:val="28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Episode inséré</w:t>
      </w: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Séquence 1 :</w:t>
      </w:r>
    </w:p>
    <w:p w:rsidR="00000000" w:rsidRDefault="00FA3546">
      <w:pPr>
        <w:ind w:firstLine="543"/>
        <w:jc w:val="both"/>
      </w:pPr>
      <w:r>
        <w:t>Découverte du conte :</w:t>
      </w:r>
    </w:p>
    <w:p w:rsidR="00000000" w:rsidRDefault="00FA3546">
      <w:pPr>
        <w:ind w:firstLine="543"/>
        <w:jc w:val="both"/>
      </w:pPr>
      <w:r>
        <w:t>Lecture individuelle ou découverte par écoute.</w:t>
      </w:r>
    </w:p>
    <w:p w:rsidR="00000000" w:rsidRDefault="00FA3546">
      <w:pPr>
        <w:ind w:firstLine="543"/>
        <w:jc w:val="both"/>
      </w:pPr>
      <w:r>
        <w:t>S’exprimer librement sur le conte.</w:t>
      </w:r>
    </w:p>
    <w:p w:rsidR="00000000" w:rsidRDefault="00FA3546">
      <w:pPr>
        <w:ind w:firstLine="543"/>
        <w:jc w:val="both"/>
      </w:pPr>
      <w:r>
        <w:t>Faire percevoir la succession des épisodes</w:t>
      </w:r>
      <w:r>
        <w:t xml:space="preserve"> par un questionnement sur les personnages, par une représentation sous forme de dessin du conte.</w:t>
      </w:r>
    </w:p>
    <w:p w:rsidR="00000000" w:rsidRDefault="00FA3546">
      <w:pPr>
        <w:ind w:firstLine="543"/>
        <w:jc w:val="both"/>
      </w:pPr>
      <w:r>
        <w:t>Dégager les liens entre les personnages.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Faire raconter le conte par les enfants.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Activités annexes :</w:t>
      </w:r>
    </w:p>
    <w:p w:rsidR="00000000" w:rsidRDefault="00FA3546">
      <w:pPr>
        <w:ind w:firstLine="543"/>
        <w:jc w:val="both"/>
      </w:pPr>
      <w:r>
        <w:t>Puzzle de lecture sur un résumé du conte.</w:t>
      </w:r>
    </w:p>
    <w:p w:rsidR="00000000" w:rsidRDefault="00FA3546">
      <w:pPr>
        <w:ind w:firstLine="543"/>
        <w:jc w:val="both"/>
      </w:pPr>
      <w:r>
        <w:t xml:space="preserve">Schématiser </w:t>
      </w:r>
      <w:r>
        <w:t>le conte par repérage de la situation initiale, de l’élément perturbateur…etc.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Séquence 2 :</w:t>
      </w:r>
    </w:p>
    <w:p w:rsidR="00000000" w:rsidRDefault="00FA3546">
      <w:pPr>
        <w:ind w:firstLine="543"/>
        <w:jc w:val="both"/>
      </w:pPr>
      <w:r>
        <w:t>Créer un épisode du conte :</w:t>
      </w:r>
    </w:p>
    <w:p w:rsidR="00000000" w:rsidRDefault="00FA3546">
      <w:pPr>
        <w:ind w:firstLine="543"/>
        <w:jc w:val="both"/>
      </w:pPr>
      <w:r>
        <w:t>“Ecrire un épisode du conte entre …… et ……”</w:t>
      </w:r>
    </w:p>
    <w:p w:rsidR="00000000" w:rsidRDefault="00FA3546">
      <w:pPr>
        <w:ind w:firstLine="543"/>
        <w:jc w:val="both"/>
      </w:pPr>
      <w:r>
        <w:t>Sur la base du schéma construit antérieurement (via le dessin ou l’écrit), situer l’épisode</w:t>
      </w:r>
      <w:r>
        <w:t xml:space="preserve"> à placer.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Définir les contraintes :</w:t>
      </w:r>
    </w:p>
    <w:p w:rsidR="00000000" w:rsidRDefault="00FA3546">
      <w:pPr>
        <w:ind w:firstLine="543"/>
        <w:jc w:val="both"/>
      </w:pPr>
      <w:r>
        <w:t>Exemple : sur la base du conte “Le taël d’argent”, on s’interrogera sur les points suivants :</w:t>
      </w:r>
    </w:p>
    <w:p w:rsidR="00000000" w:rsidRDefault="00FA3546">
      <w:pPr>
        <w:ind w:firstLine="543"/>
        <w:jc w:val="both"/>
      </w:pPr>
      <w:r>
        <w:t>- Qui peut proposer son aide à la vieille femme ?</w:t>
      </w:r>
    </w:p>
    <w:p w:rsidR="00000000" w:rsidRDefault="00FA3546">
      <w:pPr>
        <w:ind w:firstLine="543"/>
        <w:jc w:val="both"/>
      </w:pPr>
      <w:r>
        <w:t>- Que peut-il faire au tigre ?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Définir un ensemble de propositions. Les f</w:t>
      </w:r>
      <w:r>
        <w:t>aire raconter comme un épisode du conte.</w:t>
      </w:r>
    </w:p>
    <w:p w:rsidR="00000000" w:rsidRDefault="00FA3546">
      <w:pPr>
        <w:ind w:firstLine="543"/>
        <w:jc w:val="both"/>
      </w:pPr>
      <w:r>
        <w:t>Définir les critères de réussite :</w:t>
      </w:r>
    </w:p>
    <w:p w:rsidR="00000000" w:rsidRDefault="00FA3546">
      <w:pPr>
        <w:ind w:firstLine="543"/>
        <w:jc w:val="both"/>
      </w:pPr>
      <w:r>
        <w:t>Exemple : sur la base du conte “Le taël d’argent”, entre le crabe et le bâton, on peut faire intervenir une aide (quelques fourchettes, des punaises ou guêpes…</w:t>
      </w:r>
      <w:proofErr w:type="spellStart"/>
      <w:r>
        <w:t>etc</w:t>
      </w:r>
      <w:proofErr w:type="spellEnd"/>
      <w:r>
        <w:t>)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rPr>
          <w:noProof/>
          <w:sz w:val="20"/>
        </w:rPr>
        <w:pict>
          <v:shape id="_x0000_s1073" type="#_x0000_t202" style="position:absolute;left:0;text-align:left;margin-left:18.1pt;margin-top:2pt;width:497.75pt;height:253.4pt;z-index:251668480;mso-wrap-edited:f" wrapcoords="-33 0 -33 21600 21633 21600 21633 0 -33 0">
            <v:textbox style="mso-next-textbox:#_x0000_s1073">
              <w:txbxContent>
                <w:p w:rsidR="00000000" w:rsidRDefault="00FA3546">
                  <w:pPr>
                    <w:ind w:firstLine="543"/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Grille d’évaluation</w:t>
                  </w:r>
                </w:p>
                <w:p w:rsidR="00000000" w:rsidRDefault="00FA3546">
                  <w:pPr>
                    <w:ind w:firstLine="543"/>
                    <w:jc w:val="both"/>
                  </w:pPr>
                </w:p>
                <w:p w:rsidR="00000000" w:rsidRDefault="00FA3546">
                  <w:pPr>
                    <w:ind w:firstLine="181"/>
                    <w:jc w:val="both"/>
                  </w:pPr>
                  <w:r>
                    <w:t>Dans mon histoire, il y a :</w:t>
                  </w:r>
                </w:p>
                <w:p w:rsidR="00000000" w:rsidRDefault="00FA3546">
                  <w:pPr>
                    <w:tabs>
                      <w:tab w:val="left" w:pos="1086"/>
                      <w:tab w:val="left" w:pos="4525"/>
                      <w:tab w:val="left" w:pos="7964"/>
                    </w:tabs>
                    <w:ind w:firstLine="181"/>
                    <w:jc w:val="both"/>
                  </w:pP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la grand-mère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le tigre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 xml:space="preserve"> l’aide</w:t>
                  </w:r>
                </w:p>
                <w:p w:rsidR="00000000" w:rsidRDefault="00FA3546">
                  <w:pPr>
                    <w:numPr>
                      <w:ilvl w:val="0"/>
                      <w:numId w:val="13"/>
                    </w:numPr>
                    <w:tabs>
                      <w:tab w:val="num" w:leader="none" w:pos="1528"/>
                    </w:tabs>
                    <w:spacing w:before="120"/>
                    <w:ind w:left="1338" w:firstLine="181"/>
                    <w:jc w:val="both"/>
                  </w:pPr>
                  <w:r>
                    <w:t>Partie 1 :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>J’ai écrit les paroles de l’aide.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>J’ai écrit la réponse de la grand-mère.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>J’a</w:t>
                  </w:r>
                  <w:r>
                    <w:t>i précisé où se place l’aide.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numPr>
                      <w:ilvl w:val="0"/>
                      <w:numId w:val="13"/>
                    </w:numPr>
                    <w:tabs>
                      <w:tab w:val="num" w:leader="none" w:pos="1528"/>
                    </w:tabs>
                    <w:spacing w:before="120"/>
                    <w:ind w:left="1338" w:firstLine="181"/>
                    <w:jc w:val="both"/>
                  </w:pPr>
                  <w:r>
                    <w:t>Partie 2 :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>J’ai écrit ce qu’a fait le tigre.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>J’ai écrit ce qu’a fait l’aide et ce qu’il est alors advenu au tigre.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</w:pP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  <w:rPr>
                      <w:rFonts w:ascii="Wingdings" w:hAnsi="Wingdings"/>
                    </w:rPr>
                  </w:pPr>
                  <w:r>
                    <w:t>J’ai lié mon texte au texte initial.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  <w:rPr>
                      <w:rFonts w:ascii="Wingdings" w:hAnsi="Wingdings"/>
                    </w:rPr>
                  </w:pPr>
                  <w:r>
                    <w:t>J’ai employé les temps a</w:t>
                  </w:r>
                  <w:r>
                    <w:t>daptés.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181"/>
                    <w:jc w:val="both"/>
                    <w:rPr>
                      <w:rFonts w:ascii="Wingdings" w:hAnsi="Wingdings"/>
                    </w:rPr>
                  </w:pPr>
                  <w:r>
                    <w:t>J’ai bien ponctué mon texte.</w:t>
                  </w:r>
                  <w:r>
                    <w:tab/>
                    <w:t xml:space="preserve">Oui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tab/>
                    <w:t xml:space="preserve">Non </w:t>
                  </w:r>
                  <w:r>
                    <w:rPr>
                      <w:rFonts w:ascii="Wingdings" w:hAnsi="Wingdings"/>
                    </w:rPr>
                    <w:t></w:t>
                  </w:r>
                </w:p>
                <w:p w:rsidR="00000000" w:rsidRDefault="00FA3546">
                  <w:pPr>
                    <w:tabs>
                      <w:tab w:val="left" w:pos="5611"/>
                      <w:tab w:val="left" w:pos="7964"/>
                    </w:tabs>
                    <w:ind w:firstLine="543"/>
                    <w:jc w:val="both"/>
                  </w:pPr>
                </w:p>
              </w:txbxContent>
            </v:textbox>
          </v:shape>
        </w:pic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Production du premier jet.</w:t>
      </w: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br w:type="page"/>
      </w:r>
      <w:r>
        <w:rPr>
          <w:b/>
          <w:bCs/>
          <w:i/>
          <w:iCs/>
        </w:rPr>
        <w:lastRenderedPageBreak/>
        <w:t>Séquence 3 :</w:t>
      </w:r>
    </w:p>
    <w:p w:rsidR="00000000" w:rsidRDefault="00FA3546">
      <w:pPr>
        <w:ind w:firstLine="543"/>
        <w:jc w:val="both"/>
      </w:pPr>
      <w:r>
        <w:t>Sur la base de quelques textes d’enfants travaillés en collectif, textes représentatifs des carences repérées sur l’ensemble des écrits :</w:t>
      </w:r>
    </w:p>
    <w:p w:rsidR="00000000" w:rsidRDefault="00FA3546">
      <w:pPr>
        <w:numPr>
          <w:ilvl w:val="0"/>
          <w:numId w:val="14"/>
        </w:numPr>
        <w:jc w:val="both"/>
      </w:pPr>
      <w:r>
        <w:t>Analyser ces textes en les confrontant à la grille de réussite.</w:t>
      </w:r>
    </w:p>
    <w:p w:rsidR="00000000" w:rsidRDefault="00FA3546">
      <w:pPr>
        <w:numPr>
          <w:ilvl w:val="0"/>
          <w:numId w:val="14"/>
        </w:numPr>
        <w:jc w:val="both"/>
      </w:pPr>
      <w:r>
        <w:t xml:space="preserve">Définir </w:t>
      </w:r>
      <w:r>
        <w:t>les améliorations à prévoir.</w:t>
      </w:r>
    </w:p>
    <w:p w:rsidR="00000000" w:rsidRDefault="00FA3546">
      <w:pPr>
        <w:ind w:left="903"/>
        <w:jc w:val="both"/>
      </w:pPr>
    </w:p>
    <w:p w:rsidR="00000000" w:rsidRDefault="00FA3546">
      <w:pPr>
        <w:ind w:left="903"/>
        <w:jc w:val="both"/>
      </w:pPr>
      <w:r>
        <w:t xml:space="preserve">Outre ces aspects, selon le conte, on pourra engager un travail plus spécifique lié à l’écrit à produire </w:t>
      </w:r>
      <w:proofErr w:type="gramStart"/>
      <w:r>
        <w:t>( emploi</w:t>
      </w:r>
      <w:proofErr w:type="gramEnd"/>
      <w:r>
        <w:t xml:space="preserve"> du couple passé composé / imparfait ; emploi des connecteurs ; usage des substituts…)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Production du 2</w:t>
      </w:r>
      <w:r>
        <w:rPr>
          <w:vertAlign w:val="superscript"/>
        </w:rPr>
        <w:t>e</w:t>
      </w:r>
      <w:r>
        <w:t xml:space="preserve"> jet : </w:t>
      </w:r>
    </w:p>
    <w:p w:rsidR="00000000" w:rsidRDefault="00FA3546">
      <w:pPr>
        <w:ind w:firstLine="543"/>
        <w:jc w:val="both"/>
      </w:pPr>
      <w:r>
        <w:t>L</w:t>
      </w:r>
      <w:r>
        <w:t xml:space="preserve">’enseignant aura auparavant </w:t>
      </w:r>
      <w:proofErr w:type="gramStart"/>
      <w:r>
        <w:t>proposer</w:t>
      </w:r>
      <w:proofErr w:type="gramEnd"/>
      <w:r>
        <w:t xml:space="preserve"> des axes d’amélioration à chacun.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 xml:space="preserve">Suite à la ré-écriture, auto-évaluation via la grille, </w:t>
      </w:r>
      <w:proofErr w:type="gramStart"/>
      <w:r>
        <w:t>suivi</w:t>
      </w:r>
      <w:proofErr w:type="gramEnd"/>
      <w:r>
        <w:t xml:space="preserve"> d’une évaluation personnelle avec l’enseignant.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  <w:r>
        <w:t>Nota : Lors de l’activité d’écriture, on incitera l’enfant à prendre en co</w:t>
      </w:r>
      <w:r>
        <w:t>mpte les avis de lecteurs (soit des autres enfants). En effet, nombre d’écrivains procèdent ainsi, en considérant les perceptions de leurs proches. Alors, pourquoi ne pas en faire de même ?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pPr>
        <w:pStyle w:val="Titre6"/>
      </w:pPr>
      <w:r>
        <w:t>D’une production sur la base du conte : “Le taël d’argent”</w:t>
      </w:r>
    </w:p>
    <w:p w:rsidR="00000000" w:rsidRDefault="00FA3546">
      <w:pPr>
        <w:ind w:firstLine="543"/>
        <w:jc w:val="both"/>
      </w:pPr>
    </w:p>
    <w:p w:rsidR="00000000" w:rsidRDefault="00FA3546">
      <w:r>
        <w:t>- Eh</w:t>
      </w:r>
      <w:r>
        <w:t xml:space="preserve"> bien, tu peux compter que je t’aiderai, a dit le petit crabe.</w:t>
      </w:r>
    </w:p>
    <w:p w:rsidR="00000000" w:rsidRDefault="00FA3546">
      <w:r>
        <w:t>Et il est allé s’accroupir dans la jarre où la grand-mère mettait son eau.</w:t>
      </w:r>
    </w:p>
    <w:p w:rsidR="00000000" w:rsidRDefault="00FA3546">
      <w:r>
        <w:t xml:space="preserve">- </w:t>
      </w:r>
      <w:proofErr w:type="spellStart"/>
      <w:r>
        <w:t>Tsin</w:t>
      </w:r>
      <w:proofErr w:type="spellEnd"/>
      <w:r>
        <w:t xml:space="preserve">’ ! </w:t>
      </w:r>
      <w:proofErr w:type="spellStart"/>
      <w:proofErr w:type="gramStart"/>
      <w:r>
        <w:t>tsin</w:t>
      </w:r>
      <w:proofErr w:type="spellEnd"/>
      <w:proofErr w:type="gramEnd"/>
      <w:r>
        <w:t xml:space="preserve">’ ! </w:t>
      </w:r>
      <w:proofErr w:type="gramStart"/>
      <w:r>
        <w:t>faisait</w:t>
      </w:r>
      <w:proofErr w:type="gramEnd"/>
      <w:r>
        <w:t xml:space="preserve"> la pierre à aiguiser.</w:t>
      </w:r>
    </w:p>
    <w:p w:rsidR="00000000" w:rsidRDefault="00FA3546">
      <w:r>
        <w:t>- Affûte, affûte, répondait la faucille.</w:t>
      </w:r>
    </w:p>
    <w:p w:rsidR="00000000" w:rsidRDefault="00FA3546">
      <w:r>
        <w:t xml:space="preserve">Et cette fois, ce furent les </w:t>
      </w:r>
      <w:r>
        <w:t>fourchettes qui demandèrent :</w:t>
      </w:r>
    </w:p>
    <w:p w:rsidR="00000000" w:rsidRDefault="00FA3546">
      <w:r>
        <w:t>- Grand-mère, petite grand-mère, qu’est-ce qui te prend d’affûter ta faucille ? Ce n’est pas la saison de faucher.</w:t>
      </w:r>
    </w:p>
    <w:p w:rsidR="00000000" w:rsidRDefault="00FA3546">
      <w:r>
        <w:t>- Oui, je sais, mais comme je le disais aux petits pois, à l’œuf de poule et au petit crabe, le tigre de la mon</w:t>
      </w:r>
      <w:r>
        <w:t xml:space="preserve">tagne a dit qu’il viendrait cette nuit pour me tuer, me manger et voler mon taël d’argent. Oui, mais moi, si je peux, avec ma faucille, </w:t>
      </w:r>
      <w:proofErr w:type="spellStart"/>
      <w:r>
        <w:t>fuiit</w:t>
      </w:r>
      <w:proofErr w:type="spellEnd"/>
      <w:r>
        <w:t xml:space="preserve"> ! </w:t>
      </w:r>
      <w:proofErr w:type="gramStart"/>
      <w:r>
        <w:t>je</w:t>
      </w:r>
      <w:proofErr w:type="gramEnd"/>
      <w:r>
        <w:t xml:space="preserve"> couperai sa tête avant.</w:t>
      </w:r>
    </w:p>
    <w:p w:rsidR="00000000" w:rsidRDefault="00FA3546">
      <w:r>
        <w:t>- Eh bien, tu peux compter que je t’aiderai, ont dit les fourchettes.</w:t>
      </w:r>
    </w:p>
    <w:p w:rsidR="00000000" w:rsidRDefault="00FA3546">
      <w:r>
        <w:t>Et elles sont a</w:t>
      </w:r>
      <w:r>
        <w:t>llées se poser sur la planche, près du pot de terre.</w:t>
      </w:r>
    </w:p>
    <w:p w:rsidR="00000000" w:rsidRDefault="00FA3546">
      <w:pPr>
        <w:ind w:firstLine="543"/>
        <w:jc w:val="both"/>
      </w:pPr>
    </w:p>
    <w:p w:rsidR="00000000" w:rsidRDefault="00FA3546">
      <w:pPr>
        <w:ind w:firstLine="543"/>
        <w:jc w:val="both"/>
      </w:pPr>
    </w:p>
    <w:p w:rsidR="00000000" w:rsidRDefault="00FA3546">
      <w:r>
        <w:t xml:space="preserve">- </w:t>
      </w:r>
      <w:proofErr w:type="spellStart"/>
      <w:r>
        <w:t>Ouyouyouille</w:t>
      </w:r>
      <w:proofErr w:type="spellEnd"/>
      <w:r>
        <w:t xml:space="preserve"> ! </w:t>
      </w:r>
      <w:proofErr w:type="gramStart"/>
      <w:r>
        <w:t>a</w:t>
      </w:r>
      <w:proofErr w:type="gramEnd"/>
      <w:r>
        <w:t xml:space="preserve"> dit le tigre.</w:t>
      </w:r>
    </w:p>
    <w:p w:rsidR="00000000" w:rsidRDefault="00FA3546">
      <w:pPr>
        <w:jc w:val="both"/>
      </w:pPr>
      <w:r>
        <w:t xml:space="preserve">Il s’est </w:t>
      </w:r>
      <w:proofErr w:type="gramStart"/>
      <w:r>
        <w:t>dirigé</w:t>
      </w:r>
      <w:proofErr w:type="gramEnd"/>
      <w:r>
        <w:t xml:space="preserve"> alors vers la planche où se dressait le pot de terre, mais les fourchettes se sont envolées vers le féroce animal et se sont piquées dans sa chair. Le t</w:t>
      </w:r>
      <w:r>
        <w:t>igre a hurlé, tout en s’ébrouant, afin de se débarrasser de ces piques qui le faisaient infiniment souffrir.</w:t>
      </w:r>
    </w:p>
    <w:p w:rsidR="00000000" w:rsidRDefault="00FA3546">
      <w:pPr>
        <w:jc w:val="both"/>
      </w:pPr>
      <w:r>
        <w:t>Il s’est retourné vers la chambre et a bondi….</w:t>
      </w:r>
    </w:p>
    <w:p w:rsidR="00000000" w:rsidRDefault="00FA3546">
      <w:pPr>
        <w:jc w:val="both"/>
      </w:pPr>
    </w:p>
    <w:p w:rsidR="00000000" w:rsidRDefault="00FA3546">
      <w:pPr>
        <w:ind w:firstLine="5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Autres contes et récits adaptés à cette situation :</w:t>
      </w:r>
    </w:p>
    <w:p w:rsidR="00000000" w:rsidRDefault="00FA3546">
      <w:pPr>
        <w:numPr>
          <w:ilvl w:val="0"/>
          <w:numId w:val="11"/>
        </w:numPr>
        <w:tabs>
          <w:tab w:val="left" w:pos="3801"/>
        </w:tabs>
        <w:jc w:val="both"/>
      </w:pPr>
      <w:proofErr w:type="spellStart"/>
      <w:r>
        <w:t>Porculus</w:t>
      </w:r>
      <w:proofErr w:type="spellEnd"/>
      <w:r>
        <w:t xml:space="preserve"> </w:t>
      </w:r>
      <w:r>
        <w:tab/>
      </w:r>
      <w:r>
        <w:rPr>
          <w:i/>
          <w:iCs/>
        </w:rPr>
        <w:t xml:space="preserve">d’Arnold </w:t>
      </w:r>
      <w:proofErr w:type="spellStart"/>
      <w:r>
        <w:rPr>
          <w:i/>
          <w:iCs/>
        </w:rPr>
        <w:t>Lobel</w:t>
      </w:r>
      <w:proofErr w:type="spellEnd"/>
      <w:r>
        <w:rPr>
          <w:i/>
          <w:iCs/>
        </w:rPr>
        <w:t xml:space="preserve"> (école des loisirs)</w:t>
      </w:r>
    </w:p>
    <w:p w:rsidR="00000000" w:rsidRDefault="00FA3546">
      <w:pPr>
        <w:numPr>
          <w:ilvl w:val="0"/>
          <w:numId w:val="11"/>
        </w:numPr>
        <w:tabs>
          <w:tab w:val="left" w:pos="3801"/>
        </w:tabs>
        <w:jc w:val="both"/>
      </w:pPr>
      <w:r>
        <w:t>Le</w:t>
      </w:r>
      <w:r>
        <w:t xml:space="preserve"> roitelet et l’hiver</w:t>
      </w:r>
      <w:r>
        <w:tab/>
      </w:r>
      <w:r>
        <w:rPr>
          <w:i/>
          <w:iCs/>
        </w:rPr>
        <w:t>Au pays enchanté des Bêtes (</w:t>
      </w:r>
      <w:proofErr w:type="spellStart"/>
      <w:r>
        <w:rPr>
          <w:i/>
          <w:iCs/>
        </w:rPr>
        <w:t>Gründ</w:t>
      </w:r>
      <w:proofErr w:type="spellEnd"/>
      <w:r>
        <w:rPr>
          <w:i/>
          <w:iCs/>
        </w:rPr>
        <w:t>) ou Miroir des contes (Colin)</w:t>
      </w:r>
    </w:p>
    <w:p w:rsidR="00000000" w:rsidRDefault="00FA3546">
      <w:pPr>
        <w:numPr>
          <w:ilvl w:val="0"/>
          <w:numId w:val="11"/>
        </w:numPr>
        <w:tabs>
          <w:tab w:val="left" w:pos="3801"/>
        </w:tabs>
        <w:jc w:val="both"/>
      </w:pPr>
      <w:r>
        <w:t>Le loup nigaud</w:t>
      </w:r>
      <w:r>
        <w:tab/>
      </w:r>
      <w:r>
        <w:rPr>
          <w:i/>
          <w:iCs/>
        </w:rPr>
        <w:t>Miroir des contes (Colin)</w:t>
      </w:r>
    </w:p>
    <w:p w:rsidR="00000000" w:rsidRDefault="00FA3546">
      <w:pPr>
        <w:numPr>
          <w:ilvl w:val="0"/>
          <w:numId w:val="11"/>
        </w:numPr>
        <w:tabs>
          <w:tab w:val="left" w:pos="3801"/>
        </w:tabs>
        <w:jc w:val="both"/>
      </w:pPr>
      <w:r>
        <w:t>L’arbre généreux</w:t>
      </w:r>
      <w:r>
        <w:tab/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Shel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Silverstein</w:t>
      </w:r>
      <w:proofErr w:type="spellEnd"/>
      <w:r>
        <w:rPr>
          <w:i/>
          <w:iCs/>
        </w:rPr>
        <w:t xml:space="preserve"> (école des loisirs)</w:t>
      </w:r>
    </w:p>
    <w:p w:rsidR="00000000" w:rsidRDefault="00FA3546">
      <w:pPr>
        <w:numPr>
          <w:ilvl w:val="0"/>
          <w:numId w:val="11"/>
        </w:numPr>
        <w:tabs>
          <w:tab w:val="left" w:pos="3801"/>
        </w:tabs>
        <w:jc w:val="both"/>
      </w:pPr>
      <w:r>
        <w:t xml:space="preserve">La maison de </w:t>
      </w:r>
      <w:proofErr w:type="spellStart"/>
      <w:r>
        <w:t>Takatra</w:t>
      </w:r>
      <w:proofErr w:type="spellEnd"/>
      <w:r>
        <w:tab/>
      </w:r>
      <w:r>
        <w:rPr>
          <w:i/>
          <w:iCs/>
        </w:rPr>
        <w:t>Miroir des contes (Colin)</w:t>
      </w:r>
    </w:p>
    <w:p w:rsidR="00000000" w:rsidRDefault="00FA3546">
      <w:pPr>
        <w:numPr>
          <w:ilvl w:val="0"/>
          <w:numId w:val="11"/>
        </w:numPr>
        <w:tabs>
          <w:tab w:val="left" w:pos="3801"/>
          <w:tab w:val="left" w:pos="5068"/>
        </w:tabs>
        <w:jc w:val="both"/>
      </w:pPr>
      <w:r>
        <w:t>Le chat et le perroquet</w:t>
      </w:r>
    </w:p>
    <w:p w:rsidR="00000000" w:rsidRDefault="00FA3546">
      <w:pPr>
        <w:numPr>
          <w:ilvl w:val="0"/>
          <w:numId w:val="11"/>
        </w:numPr>
        <w:tabs>
          <w:tab w:val="left" w:pos="3801"/>
          <w:tab w:val="left" w:pos="5068"/>
        </w:tabs>
        <w:jc w:val="both"/>
      </w:pPr>
      <w:r>
        <w:t>L’</w:t>
      </w:r>
      <w:r>
        <w:t xml:space="preserve">énorme crocodile </w:t>
      </w:r>
      <w:r>
        <w:tab/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Roald</w:t>
      </w:r>
      <w:proofErr w:type="spellEnd"/>
      <w:r>
        <w:rPr>
          <w:i/>
          <w:iCs/>
        </w:rPr>
        <w:t xml:space="preserve"> Dahl (école des loisirs)</w:t>
      </w:r>
    </w:p>
    <w:p w:rsidR="00FA3546" w:rsidRDefault="00FA3546">
      <w:pPr>
        <w:jc w:val="both"/>
      </w:pPr>
    </w:p>
    <w:sectPr w:rsidR="00FA35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4D6"/>
    <w:multiLevelType w:val="hybridMultilevel"/>
    <w:tmpl w:val="85C67178"/>
    <w:lvl w:ilvl="0" w:tplc="95B6E2E2">
      <w:start w:val="1"/>
      <w:numFmt w:val="bullet"/>
      <w:lvlText w:val=""/>
      <w:lvlJc w:val="left"/>
      <w:pPr>
        <w:tabs>
          <w:tab w:val="num" w:pos="1263"/>
        </w:tabs>
        <w:ind w:left="1074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081E1AC3"/>
    <w:multiLevelType w:val="hybridMultilevel"/>
    <w:tmpl w:val="5CF48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1EA0"/>
    <w:multiLevelType w:val="hybridMultilevel"/>
    <w:tmpl w:val="35987A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7324B"/>
    <w:multiLevelType w:val="hybridMultilevel"/>
    <w:tmpl w:val="4262083A"/>
    <w:lvl w:ilvl="0" w:tplc="95B6E2E2">
      <w:start w:val="1"/>
      <w:numFmt w:val="bullet"/>
      <w:lvlText w:val=""/>
      <w:lvlJc w:val="left"/>
      <w:pPr>
        <w:tabs>
          <w:tab w:val="num" w:pos="1263"/>
        </w:tabs>
        <w:ind w:left="1074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>
    <w:nsid w:val="187B4AC7"/>
    <w:multiLevelType w:val="hybridMultilevel"/>
    <w:tmpl w:val="FFCCD77C"/>
    <w:lvl w:ilvl="0" w:tplc="95B6E2E2">
      <w:start w:val="1"/>
      <w:numFmt w:val="bullet"/>
      <w:lvlText w:val=""/>
      <w:lvlJc w:val="left"/>
      <w:pPr>
        <w:tabs>
          <w:tab w:val="num" w:pos="720"/>
        </w:tabs>
        <w:ind w:left="531" w:hanging="171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20680"/>
    <w:multiLevelType w:val="hybridMultilevel"/>
    <w:tmpl w:val="FFCCD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90D52"/>
    <w:multiLevelType w:val="hybridMultilevel"/>
    <w:tmpl w:val="61DA4332"/>
    <w:lvl w:ilvl="0" w:tplc="71FA1C92">
      <w:start w:val="1"/>
      <w:numFmt w:val="bullet"/>
      <w:lvlText w:val=""/>
      <w:lvlJc w:val="left"/>
      <w:pPr>
        <w:tabs>
          <w:tab w:val="num" w:pos="720"/>
        </w:tabs>
        <w:ind w:left="531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469C0"/>
    <w:multiLevelType w:val="hybridMultilevel"/>
    <w:tmpl w:val="81D2CE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264CB"/>
    <w:multiLevelType w:val="hybridMultilevel"/>
    <w:tmpl w:val="F79A64BC"/>
    <w:lvl w:ilvl="0" w:tplc="95B6E2E2">
      <w:start w:val="1"/>
      <w:numFmt w:val="bullet"/>
      <w:lvlText w:val=""/>
      <w:lvlJc w:val="left"/>
      <w:pPr>
        <w:tabs>
          <w:tab w:val="num" w:pos="1263"/>
        </w:tabs>
        <w:ind w:left="1074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9">
    <w:nsid w:val="5A263284"/>
    <w:multiLevelType w:val="hybridMultilevel"/>
    <w:tmpl w:val="7310D1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E18C2"/>
    <w:multiLevelType w:val="hybridMultilevel"/>
    <w:tmpl w:val="0F626152"/>
    <w:lvl w:ilvl="0" w:tplc="2A3C838E">
      <w:start w:val="1"/>
      <w:numFmt w:val="bullet"/>
      <w:lvlText w:val="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1">
    <w:nsid w:val="752F64C2"/>
    <w:multiLevelType w:val="hybridMultilevel"/>
    <w:tmpl w:val="7B4A5488"/>
    <w:lvl w:ilvl="0" w:tplc="2A3C838E">
      <w:start w:val="1"/>
      <w:numFmt w:val="bullet"/>
      <w:lvlText w:val="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78941D5D"/>
    <w:multiLevelType w:val="hybridMultilevel"/>
    <w:tmpl w:val="46E8C6F8"/>
    <w:lvl w:ilvl="0" w:tplc="95B6E2E2">
      <w:start w:val="1"/>
      <w:numFmt w:val="bullet"/>
      <w:lvlText w:val=""/>
      <w:lvlJc w:val="left"/>
      <w:pPr>
        <w:tabs>
          <w:tab w:val="num" w:pos="1263"/>
        </w:tabs>
        <w:ind w:left="1074" w:hanging="171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3">
    <w:nsid w:val="7F94378B"/>
    <w:multiLevelType w:val="hybridMultilevel"/>
    <w:tmpl w:val="0F626152"/>
    <w:lvl w:ilvl="0" w:tplc="95B6E2E2">
      <w:start w:val="1"/>
      <w:numFmt w:val="bullet"/>
      <w:lvlText w:val=""/>
      <w:lvlJc w:val="left"/>
      <w:pPr>
        <w:tabs>
          <w:tab w:val="num" w:pos="1528"/>
        </w:tabs>
        <w:ind w:left="1339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6142BA"/>
    <w:rsid w:val="006142BA"/>
    <w:rsid w:val="00E36E01"/>
    <w:rsid w:val="00F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3801"/>
      </w:tabs>
      <w:spacing w:before="120" w:after="120" w:line="360" w:lineRule="auto"/>
      <w:jc w:val="center"/>
      <w:outlineLvl w:val="1"/>
    </w:pPr>
    <w:rPr>
      <w:rFonts w:ascii="French Script MT" w:hAnsi="French Script MT" w:cs="Arial"/>
      <w:b/>
      <w:bCs/>
      <w:i/>
      <w:sz w:val="7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left="360"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ind w:firstLine="543"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ind w:firstLine="543"/>
      <w:jc w:val="both"/>
      <w:outlineLvl w:val="5"/>
    </w:pPr>
    <w:rPr>
      <w:b/>
      <w:bCs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80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center"/>
    </w:pPr>
    <w:rPr>
      <w:sz w:val="28"/>
    </w:rPr>
  </w:style>
  <w:style w:type="paragraph" w:styleId="Corpsdetexte3">
    <w:name w:val="Body Text 3"/>
    <w:basedOn w:val="Normal"/>
    <w:semiHidden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fait divers</vt:lpstr>
    </vt:vector>
  </TitlesOfParts>
  <Company>ECOLE DEBOUTE</Company>
  <LinksUpToDate>false</LinksUpToDate>
  <CharactersWithSpaces>7208</CharactersWithSpaces>
  <SharedDoc>false</SharedDoc>
  <HLinks>
    <vt:vector size="48" baseType="variant">
      <vt:variant>
        <vt:i4>7471193</vt:i4>
      </vt:variant>
      <vt:variant>
        <vt:i4>9342</vt:i4>
      </vt:variant>
      <vt:variant>
        <vt:i4>1025</vt:i4>
      </vt:variant>
      <vt:variant>
        <vt:i4>1</vt:i4>
      </vt:variant>
      <vt:variant>
        <vt:lpwstr>Mes images\lapin 1.jpg</vt:lpwstr>
      </vt:variant>
      <vt:variant>
        <vt:lpwstr/>
      </vt:variant>
      <vt:variant>
        <vt:i4>655397</vt:i4>
      </vt:variant>
      <vt:variant>
        <vt:i4>9576</vt:i4>
      </vt:variant>
      <vt:variant>
        <vt:i4>1026</vt:i4>
      </vt:variant>
      <vt:variant>
        <vt:i4>1</vt:i4>
      </vt:variant>
      <vt:variant>
        <vt:lpwstr>Mes images\grenouille.jpg</vt:lpwstr>
      </vt:variant>
      <vt:variant>
        <vt:lpwstr/>
      </vt:variant>
      <vt:variant>
        <vt:i4>2031676</vt:i4>
      </vt:variant>
      <vt:variant>
        <vt:i4>9582</vt:i4>
      </vt:variant>
      <vt:variant>
        <vt:i4>1027</vt:i4>
      </vt:variant>
      <vt:variant>
        <vt:i4>1</vt:i4>
      </vt:variant>
      <vt:variant>
        <vt:lpwstr>Mes images\oiseau.jpg</vt:lpwstr>
      </vt:variant>
      <vt:variant>
        <vt:lpwstr/>
      </vt:variant>
      <vt:variant>
        <vt:i4>786469</vt:i4>
      </vt:variant>
      <vt:variant>
        <vt:i4>9927</vt:i4>
      </vt:variant>
      <vt:variant>
        <vt:i4>1032</vt:i4>
      </vt:variant>
      <vt:variant>
        <vt:i4>1</vt:i4>
      </vt:variant>
      <vt:variant>
        <vt:lpwstr>Mes images\renard.jpg</vt:lpwstr>
      </vt:variant>
      <vt:variant>
        <vt:lpwstr/>
      </vt:variant>
      <vt:variant>
        <vt:i4>4391033</vt:i4>
      </vt:variant>
      <vt:variant>
        <vt:i4>9941</vt:i4>
      </vt:variant>
      <vt:variant>
        <vt:i4>1028</vt:i4>
      </vt:variant>
      <vt:variant>
        <vt:i4>1</vt:i4>
      </vt:variant>
      <vt:variant>
        <vt:lpwstr>Mes images\lapin.jpg</vt:lpwstr>
      </vt:variant>
      <vt:variant>
        <vt:lpwstr/>
      </vt:variant>
      <vt:variant>
        <vt:i4>7798873</vt:i4>
      </vt:variant>
      <vt:variant>
        <vt:i4>9944</vt:i4>
      </vt:variant>
      <vt:variant>
        <vt:i4>1031</vt:i4>
      </vt:variant>
      <vt:variant>
        <vt:i4>1</vt:i4>
      </vt:variant>
      <vt:variant>
        <vt:lpwstr>Mes images\lapin 4.jpg</vt:lpwstr>
      </vt:variant>
      <vt:variant>
        <vt:lpwstr/>
      </vt:variant>
      <vt:variant>
        <vt:i4>7340121</vt:i4>
      </vt:variant>
      <vt:variant>
        <vt:i4>9947</vt:i4>
      </vt:variant>
      <vt:variant>
        <vt:i4>1030</vt:i4>
      </vt:variant>
      <vt:variant>
        <vt:i4>1</vt:i4>
      </vt:variant>
      <vt:variant>
        <vt:lpwstr>Mes images\lapin 3.jpg</vt:lpwstr>
      </vt:variant>
      <vt:variant>
        <vt:lpwstr/>
      </vt:variant>
      <vt:variant>
        <vt:i4>7405657</vt:i4>
      </vt:variant>
      <vt:variant>
        <vt:i4>9950</vt:i4>
      </vt:variant>
      <vt:variant>
        <vt:i4>1029</vt:i4>
      </vt:variant>
      <vt:variant>
        <vt:i4>1</vt:i4>
      </vt:variant>
      <vt:variant>
        <vt:lpwstr>Mes images\lapin 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fait divers</dc:title>
  <dc:creator>ECOLE DEBOUTE</dc:creator>
  <cp:lastModifiedBy>laurent</cp:lastModifiedBy>
  <cp:revision>3</cp:revision>
  <cp:lastPrinted>2001-01-17T20:16:00Z</cp:lastPrinted>
  <dcterms:created xsi:type="dcterms:W3CDTF">2012-07-29T20:58:00Z</dcterms:created>
  <dcterms:modified xsi:type="dcterms:W3CDTF">2012-07-29T20:58:00Z</dcterms:modified>
</cp:coreProperties>
</file>